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文星标宋" w:hAnsi="文星标宋" w:eastAsia="文星标宋" w:cs="文星标宋"/>
          <w:sz w:val="44"/>
          <w:szCs w:val="44"/>
          <w:lang w:eastAsia="zh-CN"/>
        </w:rPr>
      </w:pPr>
      <w:r>
        <w:rPr>
          <w:rFonts w:hint="eastAsia" w:ascii="文星标宋" w:hAnsi="文星标宋" w:eastAsia="文星标宋" w:cs="文星标宋"/>
          <w:sz w:val="44"/>
          <w:szCs w:val="44"/>
          <w:lang w:eastAsia="zh-CN"/>
        </w:rPr>
        <w:t>潍坊银行新冠肺炎疫情防控期间</w:t>
      </w:r>
    </w:p>
    <w:p>
      <w:pPr>
        <w:jc w:val="center"/>
        <w:rPr>
          <w:rFonts w:hint="eastAsia" w:ascii="文星标宋" w:hAnsi="文星标宋" w:eastAsia="文星标宋" w:cs="文星标宋"/>
          <w:sz w:val="44"/>
          <w:szCs w:val="44"/>
          <w:lang w:eastAsia="zh-CN"/>
        </w:rPr>
      </w:pPr>
      <w:r>
        <w:rPr>
          <w:rFonts w:hint="eastAsia" w:ascii="文星标宋" w:hAnsi="文星标宋" w:eastAsia="文星标宋" w:cs="文星标宋"/>
          <w:sz w:val="44"/>
          <w:szCs w:val="44"/>
          <w:lang w:eastAsia="zh-CN"/>
        </w:rPr>
        <w:t>金融支持政策操作指引</w:t>
      </w:r>
    </w:p>
    <w:p>
      <w:pPr>
        <w:ind w:firstLine="640" w:firstLineChars="200"/>
        <w:rPr>
          <w:rFonts w:hint="eastAsia" w:ascii="黑体" w:hAnsi="黑体" w:eastAsia="黑体"/>
          <w:sz w:val="32"/>
          <w:szCs w:val="32"/>
        </w:rPr>
      </w:pPr>
    </w:p>
    <w:p>
      <w:pPr>
        <w:widowControl w:val="0"/>
        <w:wordWrap/>
        <w:adjustRightInd/>
        <w:snapToGrid/>
        <w:spacing w:line="540" w:lineRule="exact"/>
        <w:ind w:right="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黑体" w:hAnsi="黑体" w:eastAsia="黑体"/>
          <w:sz w:val="32"/>
          <w:szCs w:val="32"/>
        </w:rPr>
        <w:t>一、对受疫情影响的小微企业提供授信、展期、续贷、降息减费的优惠政策</w:t>
      </w:r>
    </w:p>
    <w:p>
      <w:pPr>
        <w:widowControl w:val="0"/>
        <w:wordWrap/>
        <w:adjustRightInd/>
        <w:snapToGrid/>
        <w:spacing w:line="54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1.具体优惠政策</w:t>
      </w:r>
    </w:p>
    <w:p>
      <w:pPr>
        <w:widowControl w:val="0"/>
        <w:wordWrap/>
        <w:adjustRightInd/>
        <w:snapToGrid/>
        <w:spacing w:before="0" w:beforeLines="0" w:after="0" w:afterLines="0" w:line="540" w:lineRule="exact"/>
        <w:ind w:left="0" w:leftChars="0" w:right="0" w:firstLine="640" w:firstLineChars="200"/>
        <w:jc w:val="both"/>
        <w:textAlignment w:val="auto"/>
        <w:outlineLvl w:val="9"/>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（1）优先办理疫情防控物资生产、流通等小微企业贷款，充分保障小微企业复工复产融资需求，</w:t>
      </w:r>
      <w:r>
        <w:rPr>
          <w:rFonts w:hint="eastAsia" w:ascii="仿宋_GB2312" w:hAnsi="仿宋_GB2312" w:eastAsia="仿宋_GB2312" w:cs="仿宋_GB2312"/>
          <w:sz w:val="32"/>
          <w:szCs w:val="32"/>
          <w:highlight w:val="none"/>
        </w:rPr>
        <w:t>总行设立专项信贷资金，</w:t>
      </w:r>
      <w:r>
        <w:rPr>
          <w:rFonts w:hint="eastAsia" w:ascii="仿宋_GB2312" w:hAnsi="仿宋_GB2312" w:eastAsia="仿宋_GB2312" w:cs="仿宋_GB2312"/>
          <w:sz w:val="32"/>
          <w:szCs w:val="32"/>
          <w:highlight w:val="none"/>
          <w:lang w:eastAsia="zh-CN"/>
        </w:rPr>
        <w:t>满足</w:t>
      </w:r>
      <w:r>
        <w:rPr>
          <w:rFonts w:hint="eastAsia" w:ascii="仿宋_GB2312" w:hAnsi="仿宋_GB2312" w:eastAsia="仿宋_GB2312" w:cs="仿宋_GB2312"/>
          <w:sz w:val="32"/>
          <w:szCs w:val="32"/>
          <w:highlight w:val="none"/>
        </w:rPr>
        <w:t>企业急需扩大生产能力</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支援疫情防控的临时资金需求。</w:t>
      </w:r>
      <w:bookmarkStart w:id="0" w:name="_GoBack"/>
      <w:bookmarkEnd w:id="0"/>
    </w:p>
    <w:p>
      <w:pPr>
        <w:widowControl w:val="0"/>
        <w:wordWrap/>
        <w:adjustRightInd/>
        <w:snapToGrid/>
        <w:spacing w:line="540" w:lineRule="exact"/>
        <w:ind w:right="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开辟快速审贷通道</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一是根据疫情防控需要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业务复杂程度和风险管控需要</w:t>
      </w:r>
      <w:r>
        <w:rPr>
          <w:rFonts w:hint="eastAsia" w:ascii="仿宋_GB2312" w:hAnsi="仿宋_GB2312" w:eastAsia="仿宋_GB2312" w:cs="仿宋_GB2312"/>
          <w:sz w:val="32"/>
          <w:szCs w:val="32"/>
          <w:highlight w:val="none"/>
          <w:lang w:eastAsia="zh-CN"/>
        </w:rPr>
        <w:t>，通过减少审批环节、减少审批材料、增加线上审批等方式提高审批效率</w:t>
      </w:r>
      <w:r>
        <w:rPr>
          <w:rFonts w:hint="eastAsia" w:ascii="仿宋_GB2312" w:hAnsi="仿宋_GB2312" w:eastAsia="仿宋_GB2312" w:cs="仿宋_GB2312"/>
          <w:sz w:val="32"/>
          <w:szCs w:val="32"/>
          <w:highlight w:val="none"/>
        </w:rPr>
        <w:t>。二是对防控疫情相关信贷业务，实行特事特办，急事急办，优先审批，优先放款。</w:t>
      </w:r>
    </w:p>
    <w:p>
      <w:pPr>
        <w:widowControl w:val="0"/>
        <w:wordWrap/>
        <w:adjustRightInd/>
        <w:snapToGrid/>
        <w:spacing w:line="54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 xml:space="preserve">    （3）对受疫情影响延迟复工、还款暂时困难的企业，灵活运用展期、借新还旧、续贷</w:t>
      </w:r>
      <w:r>
        <w:rPr>
          <w:rFonts w:hint="eastAsia" w:ascii="仿宋_GB2312" w:hAnsi="仿宋_GB2312" w:eastAsia="仿宋_GB2312" w:cs="仿宋_GB2312"/>
          <w:sz w:val="32"/>
          <w:szCs w:val="32"/>
          <w:lang w:val="en-US" w:eastAsia="zh-CN"/>
        </w:rPr>
        <w:t>、应急转贷等措施，稳定企业授信，帮扶企业渡过难关。</w:t>
      </w:r>
    </w:p>
    <w:p>
      <w:pPr>
        <w:widowControl w:val="0"/>
        <w:wordWrap/>
        <w:adjustRightInd/>
        <w:snapToGrid/>
        <w:spacing w:line="54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适度放宽小微企业申请无还本续贷产品的条件，可不受已有授信额度、贷款利率、疫情期间产生的逾期记录等方面的限制。疫情防控期间，原则上采用不增加新的附加条件、不强制要求额外提供新资料、不强制要求新增增信措施等方式，按国家政策为符合条件的企业办理续贷业务。</w:t>
      </w:r>
    </w:p>
    <w:p>
      <w:pPr>
        <w:widowControl w:val="0"/>
        <w:wordWrap/>
        <w:adjustRightInd/>
        <w:snapToGrid/>
        <w:spacing w:line="54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（5）实施定向降息减费</w:t>
      </w:r>
      <w:r>
        <w:rPr>
          <w:rFonts w:hint="eastAsia" w:ascii="仿宋_GB2312" w:hAnsi="仿宋_GB2312" w:eastAsia="仿宋_GB2312" w:cs="仿宋_GB2312"/>
          <w:sz w:val="32"/>
          <w:szCs w:val="32"/>
          <w:highlight w:val="none"/>
          <w:lang w:val="en-US" w:eastAsia="zh-CN"/>
        </w:rPr>
        <w:t>。严格落实中央、省、市各级政府及监管机构利率政策，实施</w:t>
      </w:r>
      <w:r>
        <w:rPr>
          <w:rFonts w:hint="eastAsia" w:ascii="仿宋_GB2312" w:hAnsi="仿宋_GB2312" w:eastAsia="仿宋_GB2312" w:cs="仿宋_GB2312"/>
          <w:sz w:val="32"/>
          <w:szCs w:val="32"/>
          <w:lang w:val="en-US" w:eastAsia="zh-CN"/>
        </w:rPr>
        <w:t>精准让利优惠，对符合条件的企业，针对实际生产经营或项目情况，一户一策制定利率优惠方案。</w:t>
      </w:r>
    </w:p>
    <w:p>
      <w:pPr>
        <w:widowControl w:val="0"/>
        <w:wordWrap/>
        <w:adjustRightInd/>
        <w:snapToGrid/>
        <w:spacing w:line="54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（6）</w:t>
      </w:r>
      <w:r>
        <w:rPr>
          <w:rFonts w:hint="eastAsia" w:ascii="仿宋_GB2312" w:hAnsi="仿宋_GB2312" w:eastAsia="仿宋_GB2312" w:cs="仿宋_GB2312"/>
          <w:sz w:val="32"/>
          <w:szCs w:val="32"/>
        </w:rPr>
        <w:t>对受疫情影响期间的到期业务实施宽限优惠。</w:t>
      </w:r>
    </w:p>
    <w:p>
      <w:pPr>
        <w:widowControl w:val="0"/>
        <w:wordWrap/>
        <w:adjustRightInd/>
        <w:snapToGrid/>
        <w:spacing w:line="54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为缓解企业受疫情影响程度及促进企业复产，稳定经济运行，</w:t>
      </w:r>
      <w:r>
        <w:rPr>
          <w:rFonts w:hint="eastAsia" w:ascii="仿宋_GB2312" w:hAnsi="仿宋_GB2312" w:eastAsia="仿宋_GB2312" w:cs="仿宋_GB2312"/>
          <w:sz w:val="32"/>
          <w:szCs w:val="32"/>
        </w:rPr>
        <w:t>对在</w:t>
      </w:r>
      <w:r>
        <w:rPr>
          <w:rFonts w:hint="eastAsia" w:ascii="仿宋_GB2312" w:hAnsi="仿宋_GB2312" w:eastAsia="仿宋_GB2312" w:cs="仿宋_GB2312"/>
          <w:sz w:val="32"/>
          <w:szCs w:val="32"/>
          <w:lang w:eastAsia="zh-CN"/>
        </w:rPr>
        <w:t>我行</w:t>
      </w:r>
      <w:r>
        <w:rPr>
          <w:rFonts w:hint="eastAsia" w:ascii="仿宋_GB2312" w:hAnsi="仿宋_GB2312" w:eastAsia="仿宋_GB2312" w:cs="仿宋_GB2312"/>
          <w:b w:val="0"/>
          <w:bCs w:val="0"/>
          <w:sz w:val="32"/>
          <w:szCs w:val="32"/>
          <w:lang w:eastAsia="zh-CN"/>
        </w:rPr>
        <w:t>信贷业务</w:t>
      </w:r>
      <w:r>
        <w:rPr>
          <w:rFonts w:hint="eastAsia" w:ascii="仿宋_GB2312" w:hAnsi="仿宋_GB2312" w:eastAsia="仿宋_GB2312" w:cs="仿宋_GB2312"/>
          <w:sz w:val="32"/>
          <w:szCs w:val="32"/>
        </w:rPr>
        <w:t>的到期日在1月24日至3月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1日之间的存量业务设置宽限期，宽限期内到期的业务不做为违约处理，仍按原合同利率计算利息,不上报违约</w:t>
      </w:r>
      <w:r>
        <w:rPr>
          <w:rFonts w:hint="eastAsia" w:ascii="仿宋_GB2312" w:hAnsi="仿宋_GB2312" w:eastAsia="仿宋_GB2312" w:cs="仿宋_GB2312"/>
          <w:sz w:val="32"/>
          <w:szCs w:val="32"/>
          <w:lang w:eastAsia="zh-CN"/>
        </w:rPr>
        <w:t>征信信息。</w:t>
      </w:r>
      <w:r>
        <w:rPr>
          <w:rFonts w:hint="eastAsia" w:ascii="仿宋_GB2312" w:hAnsi="仿宋_GB2312" w:eastAsia="仿宋_GB2312" w:cs="仿宋_GB2312"/>
          <w:sz w:val="32"/>
          <w:szCs w:val="32"/>
          <w:lang w:val="en-US" w:eastAsia="zh-CN"/>
        </w:rPr>
        <w:t>宽限期结束后，根据企业延期申请，结合企业受疫情影响情况和经营状况，依据《关于对中微企业贷款实施临时性延期还本付息的通知》（银保监发〔2020〕6号）精神最长可延至2020年6月30日。对于少数受疫情影响严重、恢复周期较长且发展前景良好的中小微企业（含小微企业主、个体工商户），可根据实际情况与企业协商确定另外的延期安排。</w:t>
      </w:r>
    </w:p>
    <w:p>
      <w:pPr>
        <w:widowControl w:val="0"/>
        <w:wordWrap/>
        <w:adjustRightInd/>
        <w:snapToGrid/>
        <w:spacing w:line="54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2.优惠政策执行期限</w:t>
      </w:r>
    </w:p>
    <w:p>
      <w:pPr>
        <w:widowControl w:val="0"/>
        <w:wordWrap/>
        <w:adjustRightInd/>
        <w:snapToGrid/>
        <w:spacing w:line="54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授信优惠支持政策原则上实施时间范围与国家公布的全国疫情防控工作期限要求保持一致。</w:t>
      </w:r>
    </w:p>
    <w:p>
      <w:pPr>
        <w:widowControl w:val="0"/>
        <w:wordWrap/>
        <w:adjustRightInd/>
        <w:snapToGrid/>
        <w:spacing w:line="54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3.优惠政策适用范围</w:t>
      </w:r>
    </w:p>
    <w:p>
      <w:pPr>
        <w:widowControl w:val="0"/>
        <w:wordWrap/>
        <w:adjustRightInd/>
        <w:snapToGrid/>
        <w:spacing w:line="54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highlight w:val="none"/>
          <w:lang w:val="en-US" w:eastAsia="zh-CN"/>
        </w:rPr>
        <w:t>疫情防控物资生产、流通等企业的信贷投放（包括与疫情</w:t>
      </w:r>
      <w:r>
        <w:rPr>
          <w:rFonts w:hint="eastAsia" w:ascii="仿宋_GB2312" w:hAnsi="仿宋_GB2312" w:eastAsia="仿宋_GB2312" w:cs="仿宋_GB2312"/>
          <w:sz w:val="32"/>
          <w:szCs w:val="32"/>
          <w:highlight w:val="none"/>
        </w:rPr>
        <w:t>防控密切相关的医疗服务、卫生防疫</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医药生产研发、医疗器械用品制造</w:t>
      </w:r>
      <w:r>
        <w:rPr>
          <w:rFonts w:ascii="仿宋_GB2312" w:hAnsi="仿宋_GB2312" w:eastAsia="仿宋_GB2312" w:cs="仿宋_GB2312"/>
          <w:sz w:val="32"/>
          <w:szCs w:val="32"/>
          <w:highlight w:val="none"/>
        </w:rPr>
        <w:t>等</w:t>
      </w:r>
      <w:r>
        <w:rPr>
          <w:rFonts w:hint="eastAsia" w:ascii="仿宋_GB2312" w:hAnsi="仿宋_GB2312" w:eastAsia="仿宋_GB2312" w:cs="仿宋_GB2312"/>
          <w:sz w:val="32"/>
          <w:szCs w:val="32"/>
          <w:highlight w:val="none"/>
        </w:rPr>
        <w:t>企业</w:t>
      </w:r>
      <w:r>
        <w:rPr>
          <w:rFonts w:hint="eastAsia" w:ascii="仿宋_GB2312" w:hAnsi="仿宋_GB2312" w:eastAsia="仿宋_GB2312" w:cs="仿宋_GB2312"/>
          <w:sz w:val="32"/>
          <w:szCs w:val="32"/>
          <w:highlight w:val="none"/>
          <w:lang w:val="en-US" w:eastAsia="zh-CN"/>
        </w:rPr>
        <w:t>,涉及民生保障的</w:t>
      </w:r>
      <w:r>
        <w:rPr>
          <w:rFonts w:hint="eastAsia" w:ascii="仿宋_GB2312" w:hAnsi="仿宋_GB2312" w:eastAsia="仿宋_GB2312" w:cs="仿宋_GB2312"/>
          <w:sz w:val="32"/>
          <w:szCs w:val="32"/>
          <w:highlight w:val="none"/>
        </w:rPr>
        <w:t>养殖业、种植业、蔬菜生产流通等行业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;受疫情影响、有发展前景，暂时遇到困难的优质小微企业和个人客户的信贷投放；纳入中央、省、市重点企业名录的信贷投放，全市重大重点项目的信贷投放。</w:t>
      </w:r>
    </w:p>
    <w:p>
      <w:pPr>
        <w:widowControl w:val="0"/>
        <w:wordWrap/>
        <w:adjustRightInd/>
        <w:snapToGrid/>
        <w:spacing w:line="54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4.操作流程</w:t>
      </w:r>
    </w:p>
    <w:p>
      <w:pPr>
        <w:widowControl w:val="0"/>
        <w:wordWrap/>
        <w:adjustRightInd/>
        <w:snapToGrid/>
        <w:spacing w:line="54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客户申请→受理与调查→审查审批→合同签订→贷款发放</w:t>
      </w:r>
    </w:p>
    <w:p>
      <w:pPr>
        <w:widowControl w:val="0"/>
        <w:wordWrap/>
        <w:adjustRightInd/>
        <w:snapToGrid/>
        <w:spacing w:line="54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本行审贷完结后主要通过电话、微信、短信等非接触方式向客户反馈。</w:t>
      </w:r>
    </w:p>
    <w:p>
      <w:pPr>
        <w:widowControl w:val="0"/>
        <w:wordWrap/>
        <w:adjustRightInd/>
        <w:snapToGrid/>
        <w:spacing w:line="54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5.客户需准备的资料</w:t>
      </w:r>
    </w:p>
    <w:p>
      <w:pPr>
        <w:widowControl w:val="0"/>
        <w:wordWrap/>
        <w:adjustRightInd/>
        <w:snapToGrid/>
        <w:spacing w:line="54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按照我行现行材料清单进行准备。</w:t>
      </w:r>
    </w:p>
    <w:p>
      <w:pPr>
        <w:widowControl w:val="0"/>
        <w:wordWrap/>
        <w:adjustRightInd/>
        <w:snapToGrid/>
        <w:spacing w:line="54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6.优惠政策查询渠道</w:t>
      </w:r>
    </w:p>
    <w:p>
      <w:pPr>
        <w:widowControl w:val="0"/>
        <w:wordWrap/>
        <w:adjustRightInd/>
        <w:snapToGrid/>
        <w:spacing w:line="540" w:lineRule="exact"/>
        <w:ind w:right="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潍坊银行网站。</w:t>
      </w:r>
    </w:p>
    <w:p>
      <w:pPr>
        <w:widowControl w:val="0"/>
        <w:wordWrap/>
        <w:adjustRightInd/>
        <w:snapToGrid/>
        <w:spacing w:line="540" w:lineRule="exact"/>
        <w:ind w:right="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二、对受疫情影响的个体工商户、小微企业主提供授信、展期、续贷、降息减费的优惠政策</w:t>
      </w:r>
    </w:p>
    <w:p>
      <w:pPr>
        <w:widowControl w:val="0"/>
        <w:wordWrap/>
        <w:adjustRightInd/>
        <w:snapToGrid/>
        <w:spacing w:line="540" w:lineRule="exact"/>
        <w:ind w:right="0" w:firstLine="640" w:firstLineChars="200"/>
        <w:jc w:val="both"/>
        <w:textAlignment w:val="auto"/>
        <w:outlineLvl w:val="9"/>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w:t>
      </w:r>
      <w:r>
        <w:rPr>
          <w:rFonts w:hint="eastAsia" w:ascii="楷体_GB2312" w:hAnsi="楷体_GB2312" w:eastAsia="楷体_GB2312" w:cs="楷体_GB2312"/>
          <w:sz w:val="32"/>
          <w:szCs w:val="32"/>
          <w:highlight w:val="none"/>
          <w:lang w:eastAsia="zh-CN"/>
        </w:rPr>
        <w:t>总体原则</w:t>
      </w:r>
    </w:p>
    <w:p>
      <w:pPr>
        <w:widowControl w:val="0"/>
        <w:wordWrap/>
        <w:adjustRightInd/>
        <w:snapToGrid/>
        <w:spacing w:line="540" w:lineRule="exact"/>
        <w:ind w:right="0" w:firstLine="640" w:firstLineChars="200"/>
        <w:jc w:val="both"/>
        <w:textAlignment w:val="auto"/>
        <w:outlineLvl w:val="9"/>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none"/>
          <w:lang w:val="en-US" w:eastAsia="zh-CN"/>
        </w:rPr>
        <w:t>对受疫情影响的个体工商户和小微企业主,可以参照对受疫情影响的中小微企业提供的信贷优惠政策执行。</w:t>
      </w:r>
    </w:p>
    <w:p>
      <w:pPr>
        <w:widowControl w:val="0"/>
        <w:wordWrap/>
        <w:adjustRightInd/>
        <w:snapToGrid/>
        <w:spacing w:line="540" w:lineRule="exact"/>
        <w:ind w:right="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（二）创业担保贷款扶持政策</w:t>
      </w:r>
    </w:p>
    <w:p>
      <w:pPr>
        <w:widowControl w:val="0"/>
        <w:wordWrap/>
        <w:adjustRightInd/>
        <w:snapToGrid/>
        <w:spacing w:line="54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1.具体优惠政策</w:t>
      </w:r>
    </w:p>
    <w:p>
      <w:pPr>
        <w:widowControl w:val="0"/>
        <w:wordWrap/>
        <w:adjustRightInd/>
        <w:snapToGrid/>
        <w:spacing w:line="54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创办企业及各类合伙创业或组织起来共同创业，且合伙</w:t>
      </w:r>
      <w:r>
        <w:rPr>
          <w:rFonts w:hint="eastAsia" w:ascii="仿宋_GB2312" w:hAnsi="仿宋_GB2312" w:eastAsia="仿宋_GB2312" w:cs="仿宋_GB2312"/>
          <w:sz w:val="32"/>
          <w:szCs w:val="32"/>
        </w:rPr>
        <w:t>人、组织成员均符合借款人条件的，按照每个创业企业借款人最多不超过（含）3名合伙人，每人最高不超过15万元，可申请不超过45万元的创业担保贷款。小微企业可申请最高不超过300万元的创业担保贷款。对已发放的个人创业担保贷款，借款人确诊为新型冠状病毒感染肺炎的，可向贷款银行申请展期还款，展期期限原则上不超过1年，财政部门继续给予贴息支持。</w:t>
      </w:r>
    </w:p>
    <w:p>
      <w:pPr>
        <w:widowControl w:val="0"/>
        <w:wordWrap/>
        <w:adjustRightInd/>
        <w:snapToGrid/>
        <w:spacing w:line="54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2.优惠政策执行期限</w:t>
      </w:r>
    </w:p>
    <w:p>
      <w:pPr>
        <w:widowControl w:val="0"/>
        <w:wordWrap/>
        <w:adjustRightInd/>
        <w:snapToGrid/>
        <w:spacing w:line="54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根据各级政府关于创业担保贷款扶持政策的期限执行，暂无明确截</w:t>
      </w:r>
      <w:r>
        <w:rPr>
          <w:rFonts w:hint="eastAsia" w:ascii="仿宋_GB2312" w:hAnsi="仿宋_GB2312" w:eastAsia="仿宋_GB2312" w:cs="仿宋_GB2312"/>
          <w:sz w:val="32"/>
          <w:szCs w:val="32"/>
          <w:lang w:eastAsia="zh-CN"/>
        </w:rPr>
        <w:t>止</w:t>
      </w:r>
      <w:r>
        <w:rPr>
          <w:rFonts w:hint="eastAsia" w:ascii="仿宋_GB2312" w:hAnsi="仿宋_GB2312" w:eastAsia="仿宋_GB2312" w:cs="仿宋_GB2312"/>
          <w:sz w:val="32"/>
          <w:szCs w:val="32"/>
        </w:rPr>
        <w:t>日期。</w:t>
      </w:r>
    </w:p>
    <w:p>
      <w:pPr>
        <w:widowControl w:val="0"/>
        <w:wordWrap/>
        <w:adjustRightInd/>
        <w:snapToGrid/>
        <w:spacing w:line="540" w:lineRule="exact"/>
        <w:ind w:left="405" w:leftChars="193" w:right="0" w:firstLine="160" w:firstLineChars="5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3.优惠政策</w:t>
      </w:r>
      <w:r>
        <w:rPr>
          <w:rFonts w:hint="eastAsia" w:ascii="仿宋_GB2312" w:hAnsi="仿宋_GB2312" w:eastAsia="仿宋_GB2312" w:cs="仿宋_GB2312"/>
          <w:sz w:val="32"/>
          <w:szCs w:val="32"/>
          <w:lang w:eastAsia="zh-CN"/>
        </w:rPr>
        <w:t>适</w:t>
      </w:r>
      <w:r>
        <w:rPr>
          <w:rFonts w:hint="eastAsia" w:ascii="仿宋_GB2312" w:hAnsi="仿宋_GB2312" w:eastAsia="仿宋_GB2312" w:cs="仿宋_GB2312"/>
          <w:sz w:val="32"/>
          <w:szCs w:val="32"/>
        </w:rPr>
        <w:t>用范围</w:t>
      </w:r>
    </w:p>
    <w:p>
      <w:pPr>
        <w:widowControl w:val="0"/>
        <w:wordWrap/>
        <w:adjustRightInd/>
        <w:snapToGrid/>
        <w:spacing w:line="54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符合创业担保贷款政策的创业者及小微企业。</w:t>
      </w:r>
    </w:p>
    <w:p>
      <w:pPr>
        <w:widowControl w:val="0"/>
        <w:wordWrap/>
        <w:adjustRightInd/>
        <w:snapToGrid/>
        <w:spacing w:line="54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4.操作流程</w:t>
      </w:r>
    </w:p>
    <w:p>
      <w:pPr>
        <w:widowControl w:val="0"/>
        <w:wordWrap/>
        <w:adjustRightInd/>
        <w:snapToGrid/>
        <w:spacing w:line="54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（1）客户向当地人力资源社会保障部门提出申请；</w:t>
      </w:r>
    </w:p>
    <w:p>
      <w:pPr>
        <w:widowControl w:val="0"/>
        <w:wordWrap/>
        <w:adjustRightInd/>
        <w:snapToGrid/>
        <w:spacing w:line="54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（2）通过人社部门申请后向我行业务经办机构提出申请；</w:t>
      </w:r>
    </w:p>
    <w:p>
      <w:pPr>
        <w:widowControl w:val="0"/>
        <w:wordWrap/>
        <w:adjustRightInd/>
        <w:snapToGrid/>
        <w:spacing w:line="54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（3）我行按照行内授信业务流程进行受理、审批、放款等环节；</w:t>
      </w:r>
    </w:p>
    <w:p>
      <w:pPr>
        <w:widowControl w:val="0"/>
        <w:wordWrap/>
        <w:adjustRightInd/>
        <w:snapToGrid/>
        <w:spacing w:line="54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（4）客户到期正常还款后进行贴息</w:t>
      </w:r>
      <w:r>
        <w:rPr>
          <w:rFonts w:hint="eastAsia" w:ascii="仿宋_GB2312" w:hAnsi="仿宋_GB2312" w:eastAsia="仿宋_GB2312" w:cs="仿宋_GB2312"/>
          <w:sz w:val="32"/>
          <w:szCs w:val="32"/>
          <w:lang w:eastAsia="zh-CN"/>
        </w:rPr>
        <w:t>。</w:t>
      </w:r>
    </w:p>
    <w:p>
      <w:pPr>
        <w:widowControl w:val="0"/>
        <w:wordWrap/>
        <w:adjustRightInd/>
        <w:snapToGrid/>
        <w:spacing w:line="54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经办分支机构在收到客户正式申请后即时审批并通过客户经理向客户反馈业务进展。</w:t>
      </w:r>
    </w:p>
    <w:p>
      <w:pPr>
        <w:widowControl w:val="0"/>
        <w:wordWrap/>
        <w:adjustRightInd/>
        <w:snapToGrid/>
        <w:spacing w:line="54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.客户需准备的资料</w:t>
      </w:r>
    </w:p>
    <w:p>
      <w:pPr>
        <w:widowControl w:val="0"/>
        <w:wordWrap/>
        <w:adjustRightInd/>
        <w:snapToGrid/>
        <w:spacing w:line="54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按照我行现行材料清单进行准备。</w:t>
      </w:r>
    </w:p>
    <w:p>
      <w:pPr>
        <w:widowControl w:val="0"/>
        <w:wordWrap/>
        <w:adjustRightInd/>
        <w:snapToGrid/>
        <w:spacing w:line="540" w:lineRule="exact"/>
        <w:ind w:left="405" w:leftChars="193" w:right="0" w:firstLine="160" w:firstLineChars="5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.优惠政策查询渠道</w:t>
      </w:r>
    </w:p>
    <w:p>
      <w:pPr>
        <w:widowControl w:val="0"/>
        <w:wordWrap/>
        <w:adjustRightInd/>
        <w:snapToGrid/>
        <w:spacing w:line="540" w:lineRule="exact"/>
        <w:ind w:right="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潍坊银行网站。</w:t>
      </w:r>
    </w:p>
    <w:p>
      <w:pPr>
        <w:widowControl w:val="0"/>
        <w:wordWrap/>
        <w:adjustRightInd/>
        <w:snapToGrid/>
        <w:spacing w:line="540" w:lineRule="exact"/>
        <w:ind w:right="0" w:firstLine="640" w:firstLineChars="200"/>
        <w:jc w:val="both"/>
        <w:textAlignment w:val="auto"/>
        <w:outlineLvl w:val="9"/>
        <w:rPr>
          <w:rFonts w:ascii="黑体" w:hAnsi="黑体" w:eastAsia="黑体"/>
          <w:sz w:val="32"/>
          <w:szCs w:val="32"/>
        </w:rPr>
      </w:pPr>
      <w:r>
        <w:rPr>
          <w:rFonts w:hint="eastAsia" w:ascii="黑体" w:hAnsi="黑体" w:eastAsia="黑体"/>
          <w:sz w:val="32"/>
          <w:szCs w:val="32"/>
        </w:rPr>
        <w:t>三、对受疫情影响的个人提供消费贷款、信用卡还本付息延期、降息减费的优惠政策</w:t>
      </w:r>
    </w:p>
    <w:p>
      <w:pPr>
        <w:widowControl w:val="0"/>
        <w:wordWrap/>
        <w:adjustRightInd/>
        <w:snapToGrid/>
        <w:spacing w:line="540" w:lineRule="exact"/>
        <w:ind w:right="0" w:firstLine="480" w:firstLineChars="150"/>
        <w:jc w:val="both"/>
        <w:textAlignment w:val="auto"/>
        <w:outlineLvl w:val="9"/>
        <w:rPr>
          <w:rFonts w:ascii="楷体_GB2312" w:hAnsi="仿宋_GB2312" w:eastAsia="楷体_GB2312" w:cs="仿宋_GB2312"/>
          <w:sz w:val="32"/>
          <w:szCs w:val="32"/>
        </w:rPr>
      </w:pPr>
      <w:r>
        <w:rPr>
          <w:rFonts w:hint="eastAsia" w:ascii="楷体_GB2312" w:hAnsi="仿宋_GB2312" w:eastAsia="楷体_GB2312" w:cs="仿宋_GB2312"/>
          <w:sz w:val="32"/>
          <w:szCs w:val="32"/>
        </w:rPr>
        <w:t>（一）按揭贷款延期还款政策</w:t>
      </w:r>
    </w:p>
    <w:p>
      <w:pPr>
        <w:widowControl w:val="0"/>
        <w:wordWrap/>
        <w:adjustRightInd/>
        <w:snapToGrid/>
        <w:spacing w:line="54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1.具体优惠政策</w:t>
      </w:r>
    </w:p>
    <w:p>
      <w:pPr>
        <w:widowControl w:val="0"/>
        <w:wordWrap/>
        <w:adjustRightInd/>
        <w:snapToGrid/>
        <w:spacing w:line="54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因</w:t>
      </w:r>
      <w:r>
        <w:rPr>
          <w:rFonts w:hint="eastAsia" w:ascii="仿宋_GB2312" w:hAnsi="仿宋_GB2312" w:eastAsia="仿宋_GB2312" w:cs="仿宋_GB2312"/>
          <w:sz w:val="32"/>
          <w:szCs w:val="32"/>
        </w:rPr>
        <w:t>疫情影响收入来源</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客户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按揭贷款执行延期还款政策。</w:t>
      </w:r>
    </w:p>
    <w:p>
      <w:pPr>
        <w:widowControl w:val="0"/>
        <w:wordWrap/>
        <w:adjustRightInd/>
        <w:snapToGrid/>
        <w:spacing w:line="54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2.优惠政策执行期限</w:t>
      </w:r>
    </w:p>
    <w:p>
      <w:pPr>
        <w:widowControl w:val="0"/>
        <w:wordWrap/>
        <w:adjustRightInd/>
        <w:snapToGrid/>
        <w:spacing w:line="54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信贷业务宽限期</w:t>
      </w:r>
      <w:r>
        <w:rPr>
          <w:rFonts w:hint="eastAsia" w:ascii="仿宋_GB2312" w:hAnsi="仿宋_GB2312" w:eastAsia="仿宋_GB2312" w:cs="仿宋_GB2312"/>
          <w:sz w:val="32"/>
          <w:szCs w:val="32"/>
          <w:lang w:eastAsia="zh-CN"/>
        </w:rPr>
        <w:t>按照我行相关授信政策标准执行</w:t>
      </w:r>
      <w:r>
        <w:rPr>
          <w:rFonts w:hint="eastAsia" w:ascii="仿宋_GB2312" w:hAnsi="仿宋_GB2312" w:eastAsia="仿宋_GB2312" w:cs="仿宋_GB2312"/>
          <w:sz w:val="32"/>
          <w:szCs w:val="32"/>
        </w:rPr>
        <w:t>。</w:t>
      </w:r>
    </w:p>
    <w:p>
      <w:pPr>
        <w:widowControl w:val="0"/>
        <w:wordWrap/>
        <w:adjustRightInd/>
        <w:snapToGrid/>
        <w:spacing w:line="540" w:lineRule="exact"/>
        <w:ind w:left="405" w:leftChars="193" w:right="0" w:firstLine="160" w:firstLineChars="5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3.优惠政策使用范围</w:t>
      </w:r>
    </w:p>
    <w:p>
      <w:pPr>
        <w:widowControl w:val="0"/>
        <w:wordWrap/>
        <w:adjustRightInd/>
        <w:snapToGrid/>
        <w:spacing w:line="540" w:lineRule="exact"/>
        <w:ind w:left="405" w:leftChars="193" w:right="0" w:firstLine="160" w:firstLineChars="5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因</w:t>
      </w:r>
      <w:r>
        <w:rPr>
          <w:rFonts w:hint="eastAsia" w:ascii="仿宋_GB2312" w:hAnsi="仿宋_GB2312" w:eastAsia="仿宋_GB2312" w:cs="仿宋_GB2312"/>
          <w:sz w:val="32"/>
          <w:szCs w:val="32"/>
        </w:rPr>
        <w:t>疫情影响到个人收入来源的按揭客户。</w:t>
      </w:r>
    </w:p>
    <w:p>
      <w:pPr>
        <w:widowControl w:val="0"/>
        <w:wordWrap/>
        <w:adjustRightInd/>
        <w:snapToGrid/>
        <w:spacing w:line="54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4.操作流程</w:t>
      </w:r>
    </w:p>
    <w:p>
      <w:pPr>
        <w:widowControl w:val="0"/>
        <w:wordWrap/>
        <w:adjustRightInd/>
        <w:snapToGrid/>
        <w:spacing w:line="540" w:lineRule="exact"/>
        <w:ind w:left="405" w:leftChars="193" w:right="0" w:firstLine="160" w:firstLineChars="5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（1）客户向贷款分支机构提出申请；</w:t>
      </w:r>
    </w:p>
    <w:p>
      <w:pPr>
        <w:widowControl w:val="0"/>
        <w:wordWrap/>
        <w:adjustRightInd/>
        <w:snapToGrid/>
        <w:spacing w:line="540" w:lineRule="exact"/>
        <w:ind w:left="405" w:leftChars="193" w:right="0" w:firstLine="160" w:firstLineChars="5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（2）分支机构审批后提报至普惠信贷部；</w:t>
      </w:r>
    </w:p>
    <w:p>
      <w:pPr>
        <w:widowControl w:val="0"/>
        <w:wordWrap/>
        <w:adjustRightInd/>
        <w:snapToGrid/>
        <w:spacing w:line="540" w:lineRule="exact"/>
        <w:ind w:left="405" w:leftChars="193" w:right="0" w:firstLine="160" w:firstLineChars="5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（3）普惠信贷部汇总后后台进行延期处理。</w:t>
      </w:r>
    </w:p>
    <w:p>
      <w:pPr>
        <w:widowControl w:val="0"/>
        <w:wordWrap/>
        <w:adjustRightInd/>
        <w:snapToGrid/>
        <w:spacing w:line="54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经办分支机构在收到客户正式申请后即时审批并通过客户经理向客户反馈业务进展。</w:t>
      </w:r>
    </w:p>
    <w:p>
      <w:pPr>
        <w:widowControl w:val="0"/>
        <w:wordWrap/>
        <w:adjustRightInd/>
        <w:snapToGrid/>
        <w:spacing w:line="540" w:lineRule="exact"/>
        <w:ind w:left="405" w:leftChars="193" w:right="0" w:firstLine="160" w:firstLineChars="5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.客户需准备的资料</w:t>
      </w:r>
    </w:p>
    <w:p>
      <w:pPr>
        <w:widowControl w:val="0"/>
        <w:wordWrap/>
        <w:adjustRightInd/>
        <w:snapToGrid/>
        <w:spacing w:line="540" w:lineRule="exact"/>
        <w:ind w:left="405" w:leftChars="193" w:right="0" w:firstLine="160" w:firstLineChars="5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客户需向贷款行提供书面申请及相关证明材料。</w:t>
      </w:r>
    </w:p>
    <w:p>
      <w:pPr>
        <w:widowControl w:val="0"/>
        <w:wordWrap/>
        <w:adjustRightInd/>
        <w:snapToGrid/>
        <w:spacing w:line="540" w:lineRule="exact"/>
        <w:ind w:left="405" w:leftChars="193" w:right="0" w:firstLine="160" w:firstLineChars="5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.优惠政策查询渠道</w:t>
      </w:r>
    </w:p>
    <w:p>
      <w:pPr>
        <w:widowControl w:val="0"/>
        <w:wordWrap/>
        <w:adjustRightInd/>
        <w:snapToGrid/>
        <w:spacing w:line="540" w:lineRule="exact"/>
        <w:ind w:left="405" w:leftChars="193" w:right="0" w:firstLine="160" w:firstLineChars="5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潍坊银行网站。</w:t>
      </w:r>
    </w:p>
    <w:p>
      <w:pPr>
        <w:widowControl w:val="0"/>
        <w:numPr>
          <w:numId w:val="0"/>
        </w:numPr>
        <w:wordWrap/>
        <w:adjustRightInd/>
        <w:snapToGrid/>
        <w:spacing w:line="540" w:lineRule="exact"/>
        <w:ind w:right="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（二）公务卡业务政策</w:t>
      </w:r>
    </w:p>
    <w:p>
      <w:pPr>
        <w:widowControl w:val="0"/>
        <w:numPr>
          <w:numId w:val="0"/>
        </w:numPr>
        <w:wordWrap/>
        <w:adjustRightInd/>
        <w:snapToGrid/>
        <w:spacing w:line="540" w:lineRule="exact"/>
        <w:ind w:right="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1.具体优惠政策</w:t>
      </w:r>
    </w:p>
    <w:p>
      <w:pPr>
        <w:widowControl w:val="0"/>
        <w:numPr>
          <w:numId w:val="0"/>
        </w:numPr>
        <w:wordWrap/>
        <w:adjustRightInd/>
        <w:snapToGrid/>
        <w:spacing w:line="540" w:lineRule="exact"/>
        <w:ind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因疫情影响未能及时还款的，不收取客户违约金及利息</w:t>
      </w:r>
      <w:r>
        <w:rPr>
          <w:rFonts w:hint="eastAsia" w:ascii="仿宋_GB2312" w:eastAsia="仿宋_GB2312"/>
          <w:sz w:val="32"/>
          <w:szCs w:val="32"/>
          <w:lang w:eastAsia="zh-CN"/>
        </w:rPr>
        <w:t>。</w:t>
      </w:r>
    </w:p>
    <w:p>
      <w:pPr>
        <w:widowControl w:val="0"/>
        <w:numPr>
          <w:numId w:val="0"/>
        </w:numPr>
        <w:wordWrap/>
        <w:adjustRightInd/>
        <w:snapToGrid/>
        <w:spacing w:line="54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因疫情影响造成个人征信逾期的</w:t>
      </w:r>
      <w:r>
        <w:rPr>
          <w:rFonts w:hint="eastAsia" w:ascii="仿宋_GB2312" w:hAnsi="仿宋_GB2312" w:eastAsia="仿宋_GB2312" w:cs="仿宋_GB2312"/>
          <w:sz w:val="32"/>
          <w:szCs w:val="32"/>
          <w:lang w:eastAsia="zh-CN"/>
        </w:rPr>
        <w:t>公务卡客户</w:t>
      </w:r>
      <w:r>
        <w:rPr>
          <w:rFonts w:hint="eastAsia" w:ascii="仿宋_GB2312" w:hAnsi="仿宋_GB2312" w:eastAsia="仿宋_GB2312" w:cs="仿宋_GB2312"/>
          <w:sz w:val="32"/>
          <w:szCs w:val="32"/>
        </w:rPr>
        <w:t>，予以征信调整报送</w:t>
      </w:r>
      <w:r>
        <w:rPr>
          <w:rFonts w:hint="eastAsia" w:ascii="仿宋_GB2312" w:hAnsi="仿宋_GB2312" w:eastAsia="仿宋_GB2312" w:cs="仿宋_GB2312"/>
          <w:sz w:val="32"/>
          <w:szCs w:val="32"/>
          <w:lang w:eastAsia="zh-CN"/>
        </w:rPr>
        <w:t>。</w:t>
      </w:r>
    </w:p>
    <w:p>
      <w:pPr>
        <w:widowControl w:val="0"/>
        <w:numPr>
          <w:numId w:val="0"/>
        </w:numPr>
        <w:wordWrap/>
        <w:adjustRightInd/>
        <w:snapToGrid/>
        <w:spacing w:line="54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eastAsia="仿宋_GB2312"/>
          <w:sz w:val="32"/>
          <w:szCs w:val="32"/>
          <w:lang w:val="en-US" w:eastAsia="zh-CN"/>
        </w:rPr>
        <w:t>优惠政策</w:t>
      </w:r>
      <w:r>
        <w:rPr>
          <w:rFonts w:hint="eastAsia" w:ascii="仿宋_GB2312" w:hAnsi="仿宋_GB2312" w:eastAsia="仿宋_GB2312" w:cs="仿宋_GB2312"/>
          <w:sz w:val="32"/>
          <w:szCs w:val="32"/>
          <w:lang w:val="en-US" w:eastAsia="zh-CN"/>
        </w:rPr>
        <w:t>执行期限</w:t>
      </w:r>
    </w:p>
    <w:p>
      <w:pPr>
        <w:widowControl w:val="0"/>
        <w:wordWrap/>
        <w:adjustRightInd/>
        <w:snapToGrid/>
        <w:spacing w:line="54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信贷业务宽限期</w:t>
      </w:r>
      <w:r>
        <w:rPr>
          <w:rFonts w:hint="eastAsia" w:ascii="仿宋_GB2312" w:hAnsi="仿宋_GB2312" w:eastAsia="仿宋_GB2312" w:cs="仿宋_GB2312"/>
          <w:sz w:val="32"/>
          <w:szCs w:val="32"/>
          <w:lang w:eastAsia="zh-CN"/>
        </w:rPr>
        <w:t>按照我行相关授信政策标准执行</w:t>
      </w:r>
      <w:r>
        <w:rPr>
          <w:rFonts w:hint="eastAsia" w:ascii="仿宋_GB2312" w:hAnsi="仿宋_GB2312" w:eastAsia="仿宋_GB2312" w:cs="仿宋_GB2312"/>
          <w:sz w:val="32"/>
          <w:szCs w:val="32"/>
        </w:rPr>
        <w:t>。</w:t>
      </w:r>
    </w:p>
    <w:p>
      <w:pPr>
        <w:widowControl w:val="0"/>
        <w:numPr>
          <w:numId w:val="0"/>
        </w:numPr>
        <w:wordWrap/>
        <w:adjustRightInd/>
        <w:snapToGrid/>
        <w:spacing w:line="54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eastAsia="仿宋_GB2312"/>
          <w:sz w:val="32"/>
          <w:szCs w:val="32"/>
          <w:lang w:val="en-US" w:eastAsia="zh-CN"/>
        </w:rPr>
        <w:t>优惠政策</w:t>
      </w:r>
      <w:r>
        <w:rPr>
          <w:rFonts w:hint="eastAsia" w:ascii="仿宋_GB2312" w:hAnsi="仿宋_GB2312" w:eastAsia="仿宋_GB2312" w:cs="仿宋_GB2312"/>
          <w:sz w:val="32"/>
          <w:szCs w:val="32"/>
          <w:lang w:val="en-US" w:eastAsia="zh-CN"/>
        </w:rPr>
        <w:t>适用范围</w:t>
      </w:r>
    </w:p>
    <w:p>
      <w:pPr>
        <w:widowControl w:val="0"/>
        <w:numPr>
          <w:numId w:val="0"/>
        </w:numPr>
        <w:wordWrap/>
        <w:adjustRightInd/>
        <w:snapToGrid/>
        <w:spacing w:line="540" w:lineRule="exact"/>
        <w:ind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疫情期间因疫情影响未能及时还款的公务卡客户</w:t>
      </w:r>
      <w:r>
        <w:rPr>
          <w:rFonts w:hint="eastAsia" w:ascii="仿宋_GB2312" w:hAnsi="仿宋_GB2312" w:eastAsia="仿宋_GB2312" w:cs="仿宋_GB2312"/>
          <w:sz w:val="32"/>
          <w:szCs w:val="32"/>
          <w:lang w:eastAsia="zh-CN"/>
        </w:rPr>
        <w:t>。</w:t>
      </w:r>
    </w:p>
    <w:p>
      <w:pPr>
        <w:widowControl w:val="0"/>
        <w:numPr>
          <w:numId w:val="0"/>
        </w:numPr>
        <w:wordWrap/>
        <w:adjustRightInd/>
        <w:snapToGrid/>
        <w:spacing w:line="54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4.操作流程</w:t>
      </w:r>
    </w:p>
    <w:p>
      <w:pPr>
        <w:widowControl w:val="0"/>
        <w:numPr>
          <w:numId w:val="0"/>
        </w:numPr>
        <w:wordWrap/>
        <w:adjustRightInd/>
        <w:snapToGrid/>
        <w:spacing w:line="54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客户通过潍坊银行400-61-96588客服热线提交申请，会在7天内通过电话反馈客户减免结果。</w:t>
      </w:r>
    </w:p>
    <w:p>
      <w:pPr>
        <w:widowControl w:val="0"/>
        <w:numPr>
          <w:numId w:val="0"/>
        </w:numPr>
        <w:wordWrap/>
        <w:adjustRightInd/>
        <w:snapToGrid/>
        <w:spacing w:line="54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.客户需准备的资料</w:t>
      </w:r>
    </w:p>
    <w:p>
      <w:pPr>
        <w:widowControl w:val="0"/>
        <w:numPr>
          <w:numId w:val="0"/>
        </w:numPr>
        <w:wordWrap/>
        <w:adjustRightInd/>
        <w:snapToGrid/>
        <w:spacing w:line="54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客户用预留手机号拨打客户热线即可。</w:t>
      </w:r>
    </w:p>
    <w:p>
      <w:pPr>
        <w:widowControl w:val="0"/>
        <w:numPr>
          <w:numId w:val="0"/>
        </w:numPr>
        <w:wordWrap/>
        <w:adjustRightInd/>
        <w:snapToGrid/>
        <w:spacing w:line="54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优惠政策</w:t>
      </w:r>
      <w:r>
        <w:rPr>
          <w:rFonts w:hint="eastAsia" w:ascii="仿宋_GB2312" w:hAnsi="仿宋_GB2312" w:eastAsia="仿宋_GB2312" w:cs="仿宋_GB2312"/>
          <w:sz w:val="32"/>
          <w:szCs w:val="32"/>
          <w:lang w:val="en-US" w:eastAsia="zh-CN"/>
        </w:rPr>
        <w:t>查询渠道</w:t>
      </w:r>
    </w:p>
    <w:p>
      <w:pPr>
        <w:widowControl w:val="0"/>
        <w:wordWrap/>
        <w:adjustRightInd/>
        <w:snapToGrid/>
        <w:spacing w:line="540" w:lineRule="exact"/>
        <w:ind w:right="0" w:firstLine="640" w:firstLineChars="200"/>
        <w:jc w:val="both"/>
        <w:textAlignment w:val="auto"/>
        <w:outlineLvl w:val="9"/>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none"/>
          <w:lang w:val="en-US" w:eastAsia="zh-CN"/>
        </w:rPr>
        <w:t>潍坊银行网站、APP。</w:t>
      </w:r>
    </w:p>
    <w:p>
      <w:pPr>
        <w:widowControl w:val="0"/>
        <w:wordWrap/>
        <w:adjustRightInd/>
        <w:snapToGrid/>
        <w:spacing w:line="540" w:lineRule="exact"/>
        <w:ind w:right="0" w:firstLine="640" w:firstLineChars="200"/>
        <w:jc w:val="both"/>
        <w:textAlignment w:val="auto"/>
        <w:outlineLvl w:val="9"/>
        <w:rPr>
          <w:rFonts w:hint="eastAsia" w:ascii="黑体" w:hAnsi="黑体" w:eastAsia="黑体"/>
          <w:sz w:val="32"/>
          <w:szCs w:val="32"/>
        </w:rPr>
      </w:pPr>
      <w:r>
        <w:rPr>
          <w:rFonts w:hint="eastAsia" w:ascii="黑体" w:hAnsi="黑体" w:eastAsia="黑体"/>
          <w:sz w:val="32"/>
          <w:szCs w:val="32"/>
        </w:rPr>
        <w:t>四、暂不纳入征信记录或下调风险评级的优惠政策</w:t>
      </w:r>
    </w:p>
    <w:p>
      <w:pPr>
        <w:widowControl w:val="0"/>
        <w:numPr>
          <w:numId w:val="0"/>
        </w:numPr>
        <w:wordWrap/>
        <w:adjustRightInd/>
        <w:snapToGrid/>
        <w:spacing w:line="54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1.在宽限期内的到期业务不作为违约处理，不上报违约征信信息。</w:t>
      </w:r>
    </w:p>
    <w:p>
      <w:pPr>
        <w:widowControl w:val="0"/>
        <w:numPr>
          <w:numId w:val="0"/>
        </w:numPr>
        <w:wordWrap/>
        <w:adjustRightInd/>
        <w:snapToGrid/>
        <w:spacing w:line="54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2.对受疫情影响未能及时还款的个人和企业，依调整后的还款安排，报送信用记录。</w:t>
      </w:r>
    </w:p>
    <w:p>
      <w:pPr>
        <w:widowControl w:val="0"/>
        <w:numPr>
          <w:numId w:val="0"/>
        </w:numPr>
        <w:wordWrap/>
        <w:adjustRightInd/>
        <w:snapToGrid/>
        <w:spacing w:line="54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3.对受疫情影响企业贷款开展风险分类时，坚持实质性风险判断原则，综合考虑企业目前经营现状、未来发展前景、受疫情影响情况等因素，不单独将疫情影响作为信用风险劣化和风险分类下迁的基本依据。</w:t>
      </w:r>
    </w:p>
    <w:p>
      <w:pPr>
        <w:widowControl w:val="0"/>
        <w:numPr>
          <w:numId w:val="0"/>
        </w:numPr>
        <w:wordWrap/>
        <w:adjustRightInd/>
        <w:snapToGrid/>
        <w:spacing w:line="54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4.适度延长信用评级有效期。根据实际情况对评级到期但受疫情影响无法及时评级的大中型客户，适当延长评级有效期至国家疫情防控时期结束。</w:t>
      </w:r>
    </w:p>
    <w:p>
      <w:pPr>
        <w:numPr>
          <w:numId w:val="0"/>
        </w:numPr>
        <w:spacing w:line="580" w:lineRule="exact"/>
        <w:rPr>
          <w:rFonts w:hint="eastAsia" w:ascii="仿宋_GB2312" w:hAnsi="仿宋_GB2312" w:eastAsia="仿宋_GB2312" w:cs="仿宋_GB2312"/>
          <w:b/>
          <w:bCs/>
          <w:sz w:val="32"/>
          <w:szCs w:val="32"/>
          <w:lang w:val="en-US" w:eastAsia="zh-CN"/>
        </w:rPr>
      </w:pPr>
    </w:p>
    <w:p>
      <w:pPr>
        <w:numPr>
          <w:numId w:val="0"/>
        </w:numPr>
        <w:spacing w:line="580" w:lineRule="exact"/>
        <w:rPr>
          <w:rFonts w:hint="eastAsia" w:ascii="仿宋_GB2312" w:hAnsi="仿宋_GB2312" w:eastAsia="仿宋_GB2312" w:cs="仿宋_GB2312"/>
          <w:b/>
          <w:bCs/>
          <w:sz w:val="32"/>
          <w:szCs w:val="32"/>
          <w:lang w:val="en-US" w:eastAsia="zh-CN"/>
        </w:rPr>
      </w:pPr>
    </w:p>
    <w:p>
      <w:pPr>
        <w:numPr>
          <w:numId w:val="0"/>
        </w:numPr>
        <w:spacing w:line="580" w:lineRule="exact"/>
        <w:rPr>
          <w:rFonts w:hint="eastAsia" w:ascii="仿宋_GB2312" w:hAnsi="仿宋_GB2312" w:eastAsia="仿宋_GB2312" w:cs="仿宋_GB2312"/>
          <w:b/>
          <w:bCs/>
          <w:sz w:val="32"/>
          <w:szCs w:val="32"/>
          <w:lang w:val="en-US" w:eastAsia="zh-CN"/>
        </w:rPr>
      </w:pPr>
    </w:p>
    <w:p>
      <w:pPr>
        <w:numPr>
          <w:numId w:val="0"/>
        </w:numPr>
        <w:spacing w:line="580" w:lineRule="exact"/>
        <w:rPr>
          <w:rFonts w:hint="eastAsia" w:ascii="仿宋_GB2312" w:hAnsi="仿宋_GB2312" w:eastAsia="仿宋_GB2312" w:cs="仿宋_GB2312"/>
          <w:b/>
          <w:bCs/>
          <w:sz w:val="32"/>
          <w:szCs w:val="32"/>
          <w:lang w:val="en-US" w:eastAsia="zh-CN"/>
        </w:rPr>
      </w:pPr>
    </w:p>
    <w:p>
      <w:pPr>
        <w:numPr>
          <w:numId w:val="0"/>
        </w:numPr>
        <w:spacing w:line="580" w:lineRule="exact"/>
        <w:rPr>
          <w:rFonts w:hint="eastAsia" w:ascii="仿宋_GB2312" w:hAnsi="仿宋_GB2312" w:eastAsia="仿宋_GB2312" w:cs="仿宋_GB2312"/>
          <w:b/>
          <w:bCs/>
          <w:sz w:val="32"/>
          <w:szCs w:val="32"/>
          <w:lang w:val="en-US" w:eastAsia="zh-CN"/>
        </w:rPr>
      </w:pPr>
    </w:p>
    <w:p>
      <w:pPr>
        <w:numPr>
          <w:numId w:val="0"/>
        </w:numPr>
        <w:spacing w:line="580" w:lineRule="exact"/>
        <w:rPr>
          <w:rFonts w:hint="eastAsia" w:ascii="仿宋_GB2312" w:hAnsi="仿宋_GB2312" w:eastAsia="仿宋_GB2312" w:cs="仿宋_GB2312"/>
          <w:b/>
          <w:bCs/>
          <w:sz w:val="32"/>
          <w:szCs w:val="32"/>
          <w:lang w:val="en-US" w:eastAsia="zh-CN"/>
        </w:rPr>
      </w:pPr>
    </w:p>
    <w:p>
      <w:pPr>
        <w:numPr>
          <w:numId w:val="0"/>
        </w:numPr>
        <w:spacing w:line="580" w:lineRule="exact"/>
        <w:rPr>
          <w:rFonts w:hint="eastAsia" w:ascii="仿宋_GB2312" w:hAnsi="仿宋_GB2312" w:eastAsia="仿宋_GB2312" w:cs="仿宋_GB2312"/>
          <w:b/>
          <w:bCs/>
          <w:sz w:val="32"/>
          <w:szCs w:val="32"/>
          <w:lang w:val="en-US" w:eastAsia="zh-CN"/>
        </w:rPr>
      </w:pPr>
    </w:p>
    <w:p>
      <w:pPr>
        <w:numPr>
          <w:numId w:val="0"/>
        </w:numPr>
        <w:spacing w:line="580" w:lineRule="exact"/>
        <w:rPr>
          <w:rFonts w:hint="eastAsia" w:ascii="仿宋_GB2312" w:hAnsi="仿宋_GB2312" w:eastAsia="仿宋_GB2312" w:cs="仿宋_GB2312"/>
          <w:b/>
          <w:bCs/>
          <w:sz w:val="32"/>
          <w:szCs w:val="32"/>
          <w:lang w:val="en-US" w:eastAsia="zh-CN"/>
        </w:rPr>
      </w:pPr>
    </w:p>
    <w:p>
      <w:pPr>
        <w:numPr>
          <w:numId w:val="0"/>
        </w:numPr>
        <w:spacing w:line="580" w:lineRule="exact"/>
        <w:rPr>
          <w:rFonts w:hint="eastAsia" w:ascii="仿宋_GB2312" w:hAnsi="仿宋_GB2312" w:eastAsia="仿宋_GB2312" w:cs="仿宋_GB2312"/>
          <w:b/>
          <w:bCs/>
          <w:sz w:val="32"/>
          <w:szCs w:val="32"/>
          <w:lang w:val="en-US" w:eastAsia="zh-CN"/>
        </w:rPr>
      </w:pPr>
    </w:p>
    <w:p>
      <w:pPr>
        <w:numPr>
          <w:numId w:val="0"/>
        </w:numPr>
        <w:spacing w:line="580" w:lineRule="exact"/>
        <w:rPr>
          <w:rFonts w:hint="eastAsia" w:ascii="仿宋_GB2312" w:hAnsi="仿宋_GB2312" w:eastAsia="仿宋_GB2312" w:cs="仿宋_GB2312"/>
          <w:b/>
          <w:bCs/>
          <w:sz w:val="32"/>
          <w:szCs w:val="32"/>
          <w:lang w:val="en-US" w:eastAsia="zh-CN"/>
        </w:rPr>
      </w:pPr>
    </w:p>
    <w:p>
      <w:pPr>
        <w:numPr>
          <w:numId w:val="0"/>
        </w:numPr>
        <w:spacing w:line="58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附件：潍坊银行分支机构联系人及联系方式</w:t>
      </w:r>
    </w:p>
    <w:p>
      <w:pPr>
        <w:numPr>
          <w:numId w:val="0"/>
        </w:numPr>
        <w:spacing w:line="580" w:lineRule="exact"/>
        <w:rPr>
          <w:rFonts w:hint="eastAsia" w:ascii="仿宋_GB2312" w:hAnsi="仿宋_GB2312" w:eastAsia="仿宋_GB2312" w:cs="仿宋_GB2312"/>
          <w:b/>
          <w:bCs/>
          <w:sz w:val="32"/>
          <w:szCs w:val="32"/>
          <w:lang w:val="en-US" w:eastAsia="zh-CN"/>
        </w:rPr>
      </w:pPr>
    </w:p>
    <w:p>
      <w:pPr>
        <w:numPr>
          <w:numId w:val="0"/>
        </w:numPr>
        <w:spacing w:line="580" w:lineRule="exact"/>
        <w:rPr>
          <w:rFonts w:hint="eastAsia" w:ascii="仿宋_GB2312" w:hAnsi="仿宋_GB2312" w:eastAsia="仿宋_GB2312" w:cs="仿宋_GB2312"/>
          <w:b/>
          <w:bCs/>
          <w:sz w:val="32"/>
          <w:szCs w:val="32"/>
          <w:lang w:val="en-US" w:eastAsia="zh-CN"/>
        </w:rPr>
      </w:pPr>
    </w:p>
    <w:p>
      <w:pPr>
        <w:numPr>
          <w:numId w:val="0"/>
        </w:numPr>
        <w:spacing w:line="580" w:lineRule="exact"/>
        <w:rPr>
          <w:rFonts w:hint="eastAsia" w:ascii="仿宋_GB2312" w:hAnsi="仿宋_GB2312" w:eastAsia="仿宋_GB2312" w:cs="仿宋_GB2312"/>
          <w:b/>
          <w:bCs/>
          <w:sz w:val="32"/>
          <w:szCs w:val="32"/>
          <w:lang w:val="en-US" w:eastAsia="zh-CN"/>
        </w:rPr>
      </w:pPr>
    </w:p>
    <w:p>
      <w:pPr>
        <w:numPr>
          <w:numId w:val="0"/>
        </w:numPr>
        <w:spacing w:line="580" w:lineRule="exact"/>
        <w:rPr>
          <w:rFonts w:hint="eastAsia" w:ascii="仿宋_GB2312" w:hAnsi="仿宋_GB2312" w:eastAsia="仿宋_GB2312" w:cs="仿宋_GB2312"/>
          <w:b/>
          <w:bCs/>
          <w:sz w:val="32"/>
          <w:szCs w:val="32"/>
          <w:lang w:val="en-US" w:eastAsia="zh-CN"/>
        </w:rPr>
      </w:pPr>
    </w:p>
    <w:tbl>
      <w:tblPr>
        <w:tblStyle w:val="7"/>
        <w:tblpPr w:leftFromText="180" w:rightFromText="180" w:vertAnchor="page" w:horzAnchor="page" w:tblpX="2025" w:tblpY="2507"/>
        <w:tblOverlap w:val="never"/>
        <w:tblW w:w="78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4"/>
        <w:gridCol w:w="1845"/>
        <w:gridCol w:w="1366"/>
        <w:gridCol w:w="2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54" w:type="dxa"/>
            <w:vAlign w:val="center"/>
          </w:tcPr>
          <w:p>
            <w:pPr>
              <w:jc w:val="center"/>
              <w:rPr>
                <w:rFonts w:hint="eastAsia" w:eastAsia="宋体"/>
                <w:b/>
                <w:bCs/>
                <w:lang w:eastAsia="zh-CN"/>
              </w:rPr>
            </w:pPr>
            <w:r>
              <w:rPr>
                <w:rFonts w:hint="eastAsia"/>
                <w:b/>
                <w:bCs/>
                <w:lang w:eastAsia="zh-CN"/>
              </w:rPr>
              <w:t>分支机构</w:t>
            </w:r>
          </w:p>
        </w:tc>
        <w:tc>
          <w:tcPr>
            <w:tcW w:w="1845" w:type="dxa"/>
            <w:vAlign w:val="center"/>
          </w:tcPr>
          <w:p>
            <w:pPr>
              <w:jc w:val="center"/>
              <w:rPr>
                <w:rFonts w:hint="eastAsia" w:eastAsia="宋体"/>
                <w:b/>
                <w:bCs/>
                <w:lang w:eastAsia="zh-CN"/>
              </w:rPr>
            </w:pPr>
            <w:r>
              <w:rPr>
                <w:rFonts w:hint="eastAsia"/>
                <w:b/>
                <w:bCs/>
                <w:lang w:eastAsia="zh-CN"/>
              </w:rPr>
              <w:t>负责部门</w:t>
            </w:r>
          </w:p>
        </w:tc>
        <w:tc>
          <w:tcPr>
            <w:tcW w:w="1366" w:type="dxa"/>
            <w:vAlign w:val="center"/>
          </w:tcPr>
          <w:p>
            <w:pPr>
              <w:jc w:val="center"/>
              <w:rPr>
                <w:rFonts w:hint="eastAsia" w:eastAsia="宋体"/>
                <w:b/>
                <w:bCs/>
                <w:lang w:eastAsia="zh-CN"/>
              </w:rPr>
            </w:pPr>
            <w:r>
              <w:rPr>
                <w:rFonts w:hint="eastAsia"/>
                <w:b/>
                <w:bCs/>
                <w:lang w:eastAsia="zh-CN"/>
              </w:rPr>
              <w:t>联系人</w:t>
            </w:r>
          </w:p>
        </w:tc>
        <w:tc>
          <w:tcPr>
            <w:tcW w:w="2804" w:type="dxa"/>
            <w:vAlign w:val="center"/>
          </w:tcPr>
          <w:p>
            <w:pPr>
              <w:jc w:val="center"/>
              <w:rPr>
                <w:rFonts w:hint="eastAsia" w:eastAsia="宋体"/>
                <w:b/>
                <w:bCs/>
                <w:lang w:eastAsia="zh-CN"/>
              </w:rPr>
            </w:pPr>
            <w:r>
              <w:rPr>
                <w:rFonts w:hint="eastAsia"/>
                <w:b/>
                <w:bCs/>
                <w:lang w:eastAsia="zh-CN"/>
              </w:rPr>
              <w:t>联系方式</w:t>
            </w:r>
            <w:r>
              <w:rPr>
                <w:rFonts w:hint="eastAsia"/>
                <w:b/>
                <w:bCs/>
                <w:lang w:val="en-US" w:eastAsia="zh-CN"/>
              </w:rPr>
              <w:t>(办公电话)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54" w:type="dxa"/>
            <w:vAlign w:val="center"/>
          </w:tcPr>
          <w:p>
            <w:pPr>
              <w:jc w:val="center"/>
              <w:rPr>
                <w:b/>
                <w:bCs/>
              </w:rPr>
            </w:pPr>
            <w:r>
              <w:rPr>
                <w:rFonts w:hint="eastAsia"/>
                <w:b/>
                <w:bCs/>
                <w:lang w:eastAsia="zh-CN"/>
              </w:rPr>
              <w:t>聊城分行</w:t>
            </w:r>
          </w:p>
        </w:tc>
        <w:tc>
          <w:tcPr>
            <w:tcW w:w="1845" w:type="dxa"/>
            <w:vAlign w:val="center"/>
          </w:tcPr>
          <w:p>
            <w:pPr>
              <w:jc w:val="center"/>
              <w:rPr>
                <w:b/>
                <w:bCs/>
              </w:rPr>
            </w:pPr>
            <w:r>
              <w:rPr>
                <w:rFonts w:hint="eastAsia"/>
                <w:b/>
                <w:bCs/>
                <w:lang w:eastAsia="zh-CN"/>
              </w:rPr>
              <w:t>授信管理部</w:t>
            </w:r>
          </w:p>
        </w:tc>
        <w:tc>
          <w:tcPr>
            <w:tcW w:w="1366" w:type="dxa"/>
            <w:vAlign w:val="center"/>
          </w:tcPr>
          <w:p>
            <w:pPr>
              <w:jc w:val="center"/>
              <w:rPr>
                <w:b/>
                <w:bCs/>
              </w:rPr>
            </w:pPr>
            <w:r>
              <w:rPr>
                <w:rFonts w:hint="eastAsia"/>
                <w:b/>
                <w:bCs/>
                <w:lang w:eastAsia="zh-CN"/>
              </w:rPr>
              <w:t>倪汝燕</w:t>
            </w:r>
          </w:p>
        </w:tc>
        <w:tc>
          <w:tcPr>
            <w:tcW w:w="2804" w:type="dxa"/>
            <w:vAlign w:val="center"/>
          </w:tcPr>
          <w:p>
            <w:pPr>
              <w:jc w:val="center"/>
              <w:rPr>
                <w:b/>
                <w:bCs/>
                <w:sz w:val="24"/>
                <w:szCs w:val="24"/>
              </w:rPr>
            </w:pPr>
            <w:r>
              <w:rPr>
                <w:rFonts w:hint="eastAsia"/>
                <w:b/>
                <w:bCs/>
                <w:sz w:val="24"/>
                <w:szCs w:val="24"/>
                <w:lang w:val="en-US" w:eastAsia="zh-CN"/>
              </w:rPr>
              <w:t>0635-6195036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54" w:type="dxa"/>
            <w:vAlign w:val="center"/>
          </w:tcPr>
          <w:p>
            <w:pPr>
              <w:jc w:val="center"/>
              <w:rPr>
                <w:b/>
                <w:bCs/>
              </w:rPr>
            </w:pPr>
            <w:r>
              <w:rPr>
                <w:rFonts w:hint="eastAsia"/>
                <w:b/>
                <w:bCs/>
                <w:lang w:eastAsia="zh-CN"/>
              </w:rPr>
              <w:t>烟台分行</w:t>
            </w:r>
          </w:p>
        </w:tc>
        <w:tc>
          <w:tcPr>
            <w:tcW w:w="1845" w:type="dxa"/>
            <w:vAlign w:val="center"/>
          </w:tcPr>
          <w:p>
            <w:pPr>
              <w:jc w:val="center"/>
              <w:rPr>
                <w:b/>
                <w:bCs/>
              </w:rPr>
            </w:pPr>
            <w:r>
              <w:rPr>
                <w:rFonts w:hint="eastAsia"/>
                <w:b/>
                <w:bCs/>
                <w:lang w:eastAsia="zh-CN"/>
              </w:rPr>
              <w:t>风险合规部</w:t>
            </w:r>
          </w:p>
        </w:tc>
        <w:tc>
          <w:tcPr>
            <w:tcW w:w="1366" w:type="dxa"/>
            <w:vAlign w:val="center"/>
          </w:tcPr>
          <w:p>
            <w:pPr>
              <w:jc w:val="center"/>
              <w:rPr>
                <w:b/>
                <w:bCs/>
              </w:rPr>
            </w:pPr>
            <w:r>
              <w:rPr>
                <w:rFonts w:hint="eastAsia"/>
                <w:b/>
                <w:bCs/>
                <w:lang w:eastAsia="zh-CN"/>
              </w:rPr>
              <w:t>孙金赛</w:t>
            </w:r>
          </w:p>
        </w:tc>
        <w:tc>
          <w:tcPr>
            <w:tcW w:w="2804" w:type="dxa"/>
            <w:vAlign w:val="center"/>
          </w:tcPr>
          <w:p>
            <w:pPr>
              <w:jc w:val="center"/>
              <w:rPr>
                <w:b/>
                <w:bCs/>
                <w:sz w:val="24"/>
                <w:szCs w:val="24"/>
              </w:rPr>
            </w:pPr>
            <w:r>
              <w:rPr>
                <w:rFonts w:hint="eastAsia"/>
                <w:b/>
                <w:bCs/>
                <w:sz w:val="24"/>
                <w:szCs w:val="24"/>
                <w:lang w:val="en-US" w:eastAsia="zh-CN"/>
              </w:rPr>
              <w:t>0535-6857672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54" w:type="dxa"/>
            <w:vAlign w:val="center"/>
          </w:tcPr>
          <w:p>
            <w:pPr>
              <w:jc w:val="center"/>
              <w:rPr>
                <w:b/>
                <w:bCs/>
              </w:rPr>
            </w:pPr>
            <w:r>
              <w:rPr>
                <w:rFonts w:hint="eastAsia"/>
                <w:b/>
                <w:bCs/>
              </w:rPr>
              <w:t>临沂分行</w:t>
            </w:r>
          </w:p>
        </w:tc>
        <w:tc>
          <w:tcPr>
            <w:tcW w:w="1845" w:type="dxa"/>
            <w:vAlign w:val="center"/>
          </w:tcPr>
          <w:p>
            <w:pPr>
              <w:jc w:val="center"/>
              <w:rPr>
                <w:b/>
                <w:bCs/>
              </w:rPr>
            </w:pPr>
            <w:r>
              <w:rPr>
                <w:rFonts w:hint="eastAsia"/>
                <w:b/>
                <w:bCs/>
              </w:rPr>
              <w:t>风险合规部</w:t>
            </w:r>
          </w:p>
        </w:tc>
        <w:tc>
          <w:tcPr>
            <w:tcW w:w="1366" w:type="dxa"/>
            <w:vAlign w:val="center"/>
          </w:tcPr>
          <w:p>
            <w:pPr>
              <w:jc w:val="center"/>
              <w:rPr>
                <w:b/>
                <w:bCs/>
              </w:rPr>
            </w:pPr>
            <w:r>
              <w:rPr>
                <w:rFonts w:hint="eastAsia"/>
                <w:b/>
                <w:bCs/>
              </w:rPr>
              <w:t>肖好冰</w:t>
            </w:r>
          </w:p>
        </w:tc>
        <w:tc>
          <w:tcPr>
            <w:tcW w:w="2804" w:type="dxa"/>
            <w:vAlign w:val="center"/>
          </w:tcPr>
          <w:p>
            <w:pPr>
              <w:jc w:val="center"/>
              <w:rPr>
                <w:b/>
                <w:bCs/>
                <w:sz w:val="24"/>
                <w:szCs w:val="24"/>
              </w:rPr>
            </w:pPr>
            <w:r>
              <w:rPr>
                <w:rFonts w:hint="eastAsia"/>
                <w:b/>
                <w:bCs/>
                <w:sz w:val="24"/>
                <w:szCs w:val="24"/>
              </w:rPr>
              <w:t>0539-8966880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54" w:type="dxa"/>
            <w:vAlign w:val="center"/>
          </w:tcPr>
          <w:p>
            <w:pPr>
              <w:jc w:val="center"/>
              <w:rPr>
                <w:rFonts w:hint="eastAsia" w:eastAsia="宋体"/>
                <w:b/>
                <w:bCs/>
                <w:lang w:eastAsia="zh-CN"/>
              </w:rPr>
            </w:pPr>
            <w:r>
              <w:rPr>
                <w:rFonts w:hint="eastAsia"/>
                <w:b/>
                <w:bCs/>
                <w:lang w:val="en-US" w:eastAsia="zh-CN"/>
              </w:rPr>
              <w:t>青岛分行</w:t>
            </w:r>
          </w:p>
        </w:tc>
        <w:tc>
          <w:tcPr>
            <w:tcW w:w="1845" w:type="dxa"/>
            <w:vAlign w:val="center"/>
          </w:tcPr>
          <w:p>
            <w:pPr>
              <w:jc w:val="center"/>
              <w:rPr>
                <w:b/>
                <w:bCs/>
              </w:rPr>
            </w:pPr>
            <w:r>
              <w:rPr>
                <w:rFonts w:hint="eastAsia"/>
                <w:b/>
                <w:bCs/>
                <w:lang w:eastAsia="zh-CN"/>
              </w:rPr>
              <w:t>授信管理部</w:t>
            </w:r>
          </w:p>
        </w:tc>
        <w:tc>
          <w:tcPr>
            <w:tcW w:w="1366" w:type="dxa"/>
            <w:vAlign w:val="center"/>
          </w:tcPr>
          <w:p>
            <w:pPr>
              <w:jc w:val="center"/>
              <w:rPr>
                <w:b/>
                <w:bCs/>
              </w:rPr>
            </w:pPr>
            <w:r>
              <w:rPr>
                <w:rFonts w:hint="eastAsia"/>
                <w:b/>
                <w:bCs/>
                <w:lang w:eastAsia="zh-CN"/>
              </w:rPr>
              <w:t>孟</w:t>
            </w:r>
            <w:r>
              <w:rPr>
                <w:rFonts w:hint="eastAsia"/>
                <w:b/>
                <w:bCs/>
                <w:lang w:val="en-US" w:eastAsia="zh-CN"/>
              </w:rPr>
              <w:t xml:space="preserve">  </w:t>
            </w:r>
            <w:r>
              <w:rPr>
                <w:rFonts w:hint="eastAsia"/>
                <w:b/>
                <w:bCs/>
                <w:lang w:eastAsia="zh-CN"/>
              </w:rPr>
              <w:t>玮</w:t>
            </w:r>
          </w:p>
        </w:tc>
        <w:tc>
          <w:tcPr>
            <w:tcW w:w="2804" w:type="dxa"/>
            <w:vAlign w:val="center"/>
          </w:tcPr>
          <w:p>
            <w:pPr>
              <w:jc w:val="center"/>
              <w:rPr>
                <w:b/>
                <w:bCs/>
                <w:sz w:val="24"/>
                <w:szCs w:val="24"/>
              </w:rPr>
            </w:pPr>
            <w:r>
              <w:rPr>
                <w:rFonts w:hint="eastAsia"/>
                <w:b/>
                <w:bCs/>
                <w:sz w:val="24"/>
                <w:szCs w:val="24"/>
                <w:lang w:val="en-US" w:eastAsia="zh-CN"/>
              </w:rPr>
              <w:t>0532-68628838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54" w:type="dxa"/>
            <w:vAlign w:val="center"/>
          </w:tcPr>
          <w:p>
            <w:pPr>
              <w:jc w:val="center"/>
              <w:rPr>
                <w:rFonts w:hint="eastAsia" w:eastAsia="宋体"/>
                <w:b/>
                <w:bCs/>
                <w:lang w:eastAsia="zh-CN"/>
              </w:rPr>
            </w:pPr>
            <w:r>
              <w:rPr>
                <w:rFonts w:hint="eastAsia"/>
                <w:b/>
                <w:bCs/>
                <w:lang w:eastAsia="zh-CN"/>
              </w:rPr>
              <w:t>滨州分行</w:t>
            </w:r>
          </w:p>
        </w:tc>
        <w:tc>
          <w:tcPr>
            <w:tcW w:w="1845" w:type="dxa"/>
            <w:vAlign w:val="center"/>
          </w:tcPr>
          <w:p>
            <w:pPr>
              <w:jc w:val="center"/>
              <w:rPr>
                <w:b/>
                <w:bCs/>
              </w:rPr>
            </w:pPr>
            <w:r>
              <w:rPr>
                <w:rFonts w:hint="eastAsia"/>
                <w:b/>
                <w:bCs/>
                <w:lang w:eastAsia="zh-CN"/>
              </w:rPr>
              <w:t>风险合规部</w:t>
            </w:r>
          </w:p>
        </w:tc>
        <w:tc>
          <w:tcPr>
            <w:tcW w:w="1366" w:type="dxa"/>
            <w:vAlign w:val="center"/>
          </w:tcPr>
          <w:p>
            <w:pPr>
              <w:jc w:val="center"/>
              <w:rPr>
                <w:b/>
                <w:bCs/>
              </w:rPr>
            </w:pPr>
            <w:r>
              <w:rPr>
                <w:rFonts w:hint="eastAsia"/>
                <w:b/>
                <w:bCs/>
                <w:lang w:eastAsia="zh-CN"/>
              </w:rPr>
              <w:t>丁</w:t>
            </w:r>
            <w:r>
              <w:rPr>
                <w:rFonts w:hint="eastAsia"/>
                <w:b/>
                <w:bCs/>
                <w:lang w:val="en-US" w:eastAsia="zh-CN"/>
              </w:rPr>
              <w:t xml:space="preserve">  </w:t>
            </w:r>
            <w:r>
              <w:rPr>
                <w:rFonts w:hint="eastAsia"/>
                <w:b/>
                <w:bCs/>
                <w:lang w:eastAsia="zh-CN"/>
              </w:rPr>
              <w:t>曼</w:t>
            </w:r>
          </w:p>
        </w:tc>
        <w:tc>
          <w:tcPr>
            <w:tcW w:w="2804" w:type="dxa"/>
            <w:vAlign w:val="center"/>
          </w:tcPr>
          <w:p>
            <w:pPr>
              <w:jc w:val="center"/>
              <w:rPr>
                <w:b/>
                <w:bCs/>
                <w:sz w:val="24"/>
                <w:szCs w:val="24"/>
              </w:rPr>
            </w:pPr>
            <w:r>
              <w:rPr>
                <w:rFonts w:hint="eastAsia"/>
                <w:b/>
                <w:bCs/>
                <w:sz w:val="24"/>
                <w:szCs w:val="24"/>
                <w:lang w:val="en-US" w:eastAsia="zh-CN"/>
              </w:rPr>
              <w:t>0543-3096173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54" w:type="dxa"/>
            <w:vAlign w:val="center"/>
          </w:tcPr>
          <w:p>
            <w:pPr>
              <w:jc w:val="center"/>
              <w:rPr>
                <w:b/>
                <w:bCs/>
              </w:rPr>
            </w:pPr>
            <w:r>
              <w:rPr>
                <w:rFonts w:hint="eastAsia"/>
                <w:b/>
                <w:bCs/>
                <w:lang w:eastAsia="zh-CN"/>
              </w:rPr>
              <w:t>总行营业部</w:t>
            </w:r>
          </w:p>
        </w:tc>
        <w:tc>
          <w:tcPr>
            <w:tcW w:w="1845" w:type="dxa"/>
            <w:vAlign w:val="center"/>
          </w:tcPr>
          <w:p>
            <w:pPr>
              <w:jc w:val="center"/>
              <w:rPr>
                <w:b/>
                <w:bCs/>
              </w:rPr>
            </w:pPr>
            <w:r>
              <w:rPr>
                <w:rFonts w:hint="eastAsia"/>
                <w:b/>
                <w:bCs/>
                <w:lang w:eastAsia="zh-CN"/>
              </w:rPr>
              <w:t>授信管理部</w:t>
            </w:r>
          </w:p>
        </w:tc>
        <w:tc>
          <w:tcPr>
            <w:tcW w:w="1366" w:type="dxa"/>
            <w:vAlign w:val="center"/>
          </w:tcPr>
          <w:p>
            <w:pPr>
              <w:jc w:val="center"/>
              <w:rPr>
                <w:b/>
                <w:bCs/>
              </w:rPr>
            </w:pPr>
            <w:r>
              <w:rPr>
                <w:rFonts w:hint="eastAsia"/>
                <w:b/>
                <w:bCs/>
                <w:lang w:eastAsia="zh-CN"/>
              </w:rPr>
              <w:t>陈美福</w:t>
            </w:r>
          </w:p>
        </w:tc>
        <w:tc>
          <w:tcPr>
            <w:tcW w:w="2804" w:type="dxa"/>
            <w:vAlign w:val="center"/>
          </w:tcPr>
          <w:p>
            <w:pPr>
              <w:jc w:val="center"/>
              <w:rPr>
                <w:b/>
                <w:bCs/>
                <w:sz w:val="24"/>
                <w:szCs w:val="24"/>
              </w:rPr>
            </w:pPr>
            <w:r>
              <w:rPr>
                <w:rFonts w:hint="eastAsia"/>
                <w:b/>
                <w:bCs/>
                <w:sz w:val="24"/>
                <w:szCs w:val="24"/>
                <w:lang w:val="en-US" w:eastAsia="zh-CN"/>
              </w:rPr>
              <w:t>0536-8106089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54" w:type="dxa"/>
            <w:vAlign w:val="center"/>
          </w:tcPr>
          <w:p>
            <w:pPr>
              <w:jc w:val="center"/>
              <w:rPr>
                <w:rFonts w:hint="eastAsia"/>
                <w:b/>
                <w:bCs/>
              </w:rPr>
            </w:pPr>
            <w:r>
              <w:rPr>
                <w:rFonts w:hint="eastAsia"/>
                <w:b/>
                <w:bCs/>
                <w:lang w:eastAsia="zh-CN"/>
              </w:rPr>
              <w:t>高新管辖行</w:t>
            </w:r>
          </w:p>
        </w:tc>
        <w:tc>
          <w:tcPr>
            <w:tcW w:w="1845" w:type="dxa"/>
            <w:vAlign w:val="center"/>
          </w:tcPr>
          <w:p>
            <w:pPr>
              <w:jc w:val="center"/>
              <w:rPr>
                <w:rFonts w:hint="eastAsia"/>
                <w:b/>
                <w:bCs/>
              </w:rPr>
            </w:pPr>
            <w:r>
              <w:rPr>
                <w:rFonts w:hint="eastAsia"/>
                <w:b/>
                <w:bCs/>
                <w:lang w:eastAsia="zh-CN"/>
              </w:rPr>
              <w:t>授信管理部</w:t>
            </w:r>
          </w:p>
        </w:tc>
        <w:tc>
          <w:tcPr>
            <w:tcW w:w="1366" w:type="dxa"/>
            <w:vAlign w:val="center"/>
          </w:tcPr>
          <w:p>
            <w:pPr>
              <w:jc w:val="center"/>
              <w:rPr>
                <w:rFonts w:hint="eastAsia"/>
                <w:b/>
                <w:bCs/>
              </w:rPr>
            </w:pPr>
            <w:r>
              <w:rPr>
                <w:rFonts w:hint="eastAsia"/>
                <w:b/>
                <w:bCs/>
                <w:lang w:eastAsia="zh-CN"/>
              </w:rPr>
              <w:t>范</w:t>
            </w:r>
            <w:r>
              <w:rPr>
                <w:rFonts w:hint="eastAsia"/>
                <w:b/>
                <w:bCs/>
                <w:lang w:val="en-US" w:eastAsia="zh-CN"/>
              </w:rPr>
              <w:t xml:space="preserve">  </w:t>
            </w:r>
            <w:r>
              <w:rPr>
                <w:rFonts w:hint="eastAsia"/>
                <w:b/>
                <w:bCs/>
                <w:lang w:eastAsia="zh-CN"/>
              </w:rPr>
              <w:t>素</w:t>
            </w:r>
          </w:p>
        </w:tc>
        <w:tc>
          <w:tcPr>
            <w:tcW w:w="2804" w:type="dxa"/>
            <w:vAlign w:val="center"/>
          </w:tcPr>
          <w:p>
            <w:pPr>
              <w:jc w:val="center"/>
              <w:rPr>
                <w:rFonts w:hint="eastAsia"/>
                <w:b/>
                <w:bCs/>
                <w:sz w:val="24"/>
                <w:szCs w:val="24"/>
                <w:lang w:val="en-US" w:eastAsia="zh-CN"/>
              </w:rPr>
            </w:pPr>
            <w:r>
              <w:rPr>
                <w:rFonts w:hint="eastAsia"/>
                <w:b/>
                <w:bCs/>
                <w:sz w:val="24"/>
                <w:szCs w:val="24"/>
                <w:lang w:val="en-US" w:eastAsia="zh-CN"/>
              </w:rPr>
              <w:t>0536-8052683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54" w:type="dxa"/>
            <w:vAlign w:val="center"/>
          </w:tcPr>
          <w:p>
            <w:pPr>
              <w:jc w:val="center"/>
              <w:rPr>
                <w:rFonts w:hint="eastAsia"/>
                <w:b/>
                <w:bCs/>
                <w:lang w:val="en-US" w:eastAsia="zh-CN"/>
              </w:rPr>
            </w:pPr>
            <w:r>
              <w:rPr>
                <w:rFonts w:hint="eastAsia"/>
                <w:b/>
                <w:bCs/>
              </w:rPr>
              <w:t>潍城管辖行</w:t>
            </w:r>
          </w:p>
        </w:tc>
        <w:tc>
          <w:tcPr>
            <w:tcW w:w="1845" w:type="dxa"/>
            <w:vAlign w:val="center"/>
          </w:tcPr>
          <w:p>
            <w:pPr>
              <w:jc w:val="center"/>
              <w:rPr>
                <w:rFonts w:hint="eastAsia"/>
                <w:b/>
                <w:bCs/>
                <w:lang w:eastAsia="zh-CN"/>
              </w:rPr>
            </w:pPr>
            <w:r>
              <w:rPr>
                <w:rFonts w:hint="eastAsia"/>
                <w:b/>
                <w:bCs/>
              </w:rPr>
              <w:t>授信管理部</w:t>
            </w:r>
          </w:p>
        </w:tc>
        <w:tc>
          <w:tcPr>
            <w:tcW w:w="1366" w:type="dxa"/>
            <w:vAlign w:val="center"/>
          </w:tcPr>
          <w:p>
            <w:pPr>
              <w:jc w:val="center"/>
              <w:rPr>
                <w:rFonts w:hint="eastAsia"/>
                <w:b/>
                <w:bCs/>
                <w:lang w:eastAsia="zh-CN"/>
              </w:rPr>
            </w:pPr>
            <w:r>
              <w:rPr>
                <w:rFonts w:hint="eastAsia"/>
                <w:b/>
                <w:bCs/>
              </w:rPr>
              <w:t>刘洪敏</w:t>
            </w:r>
          </w:p>
        </w:tc>
        <w:tc>
          <w:tcPr>
            <w:tcW w:w="2804" w:type="dxa"/>
            <w:vAlign w:val="center"/>
          </w:tcPr>
          <w:p>
            <w:pPr>
              <w:jc w:val="center"/>
              <w:rPr>
                <w:rFonts w:hint="eastAsia"/>
                <w:b/>
                <w:bCs/>
                <w:sz w:val="24"/>
                <w:szCs w:val="24"/>
                <w:lang w:val="en-US" w:eastAsia="zh-CN"/>
              </w:rPr>
            </w:pPr>
            <w:r>
              <w:rPr>
                <w:rFonts w:hint="eastAsia"/>
                <w:b/>
                <w:bCs/>
                <w:sz w:val="24"/>
                <w:szCs w:val="24"/>
                <w:lang w:val="en-US" w:eastAsia="zh-CN"/>
              </w:rPr>
              <w:t>0536-</w:t>
            </w:r>
            <w:r>
              <w:rPr>
                <w:rFonts w:hint="eastAsia"/>
                <w:b/>
                <w:bCs/>
                <w:sz w:val="24"/>
                <w:szCs w:val="24"/>
              </w:rPr>
              <w:t>8356258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54" w:type="dxa"/>
            <w:vAlign w:val="center"/>
          </w:tcPr>
          <w:p>
            <w:pPr>
              <w:jc w:val="center"/>
              <w:rPr>
                <w:rFonts w:hint="eastAsia"/>
                <w:b/>
                <w:bCs/>
                <w:lang w:val="en-US" w:eastAsia="zh-CN"/>
              </w:rPr>
            </w:pPr>
            <w:r>
              <w:rPr>
                <w:rFonts w:hint="eastAsia"/>
                <w:b/>
                <w:bCs/>
                <w:lang w:eastAsia="zh-CN"/>
              </w:rPr>
              <w:t>奎文管辖行</w:t>
            </w:r>
          </w:p>
        </w:tc>
        <w:tc>
          <w:tcPr>
            <w:tcW w:w="1845" w:type="dxa"/>
            <w:vAlign w:val="center"/>
          </w:tcPr>
          <w:p>
            <w:pPr>
              <w:jc w:val="center"/>
              <w:rPr>
                <w:rFonts w:hint="eastAsia"/>
                <w:b/>
                <w:bCs/>
                <w:lang w:eastAsia="zh-CN"/>
              </w:rPr>
            </w:pPr>
            <w:r>
              <w:rPr>
                <w:rFonts w:hint="eastAsia"/>
                <w:b/>
                <w:bCs/>
                <w:lang w:eastAsia="zh-CN"/>
              </w:rPr>
              <w:t>授信管理部</w:t>
            </w:r>
          </w:p>
        </w:tc>
        <w:tc>
          <w:tcPr>
            <w:tcW w:w="1366" w:type="dxa"/>
            <w:vAlign w:val="center"/>
          </w:tcPr>
          <w:p>
            <w:pPr>
              <w:jc w:val="center"/>
              <w:rPr>
                <w:rFonts w:hint="eastAsia"/>
                <w:b/>
                <w:bCs/>
                <w:lang w:eastAsia="zh-CN"/>
              </w:rPr>
            </w:pPr>
            <w:r>
              <w:rPr>
                <w:rFonts w:hint="eastAsia"/>
                <w:b/>
                <w:bCs/>
                <w:lang w:eastAsia="zh-CN"/>
              </w:rPr>
              <w:t>刘小平</w:t>
            </w:r>
          </w:p>
        </w:tc>
        <w:tc>
          <w:tcPr>
            <w:tcW w:w="2804" w:type="dxa"/>
            <w:vAlign w:val="center"/>
          </w:tcPr>
          <w:p>
            <w:pPr>
              <w:jc w:val="center"/>
              <w:rPr>
                <w:rFonts w:hint="eastAsia"/>
                <w:b/>
                <w:bCs/>
                <w:sz w:val="24"/>
                <w:szCs w:val="24"/>
                <w:lang w:val="en-US" w:eastAsia="zh-CN"/>
              </w:rPr>
            </w:pPr>
            <w:r>
              <w:rPr>
                <w:rFonts w:hint="eastAsia"/>
                <w:b/>
                <w:bCs/>
                <w:sz w:val="24"/>
                <w:szCs w:val="24"/>
                <w:lang w:val="en-US" w:eastAsia="zh-CN"/>
              </w:rPr>
              <w:t>0536-8050027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54" w:type="dxa"/>
            <w:vAlign w:val="center"/>
          </w:tcPr>
          <w:p>
            <w:pPr>
              <w:jc w:val="center"/>
              <w:rPr>
                <w:rFonts w:hint="eastAsia"/>
                <w:b/>
                <w:bCs/>
                <w:lang w:val="en-US" w:eastAsia="zh-CN"/>
              </w:rPr>
            </w:pPr>
            <w:r>
              <w:rPr>
                <w:rFonts w:hint="eastAsia"/>
                <w:b/>
                <w:bCs/>
                <w:lang w:eastAsia="zh-CN"/>
              </w:rPr>
              <w:t>开发管辖行</w:t>
            </w:r>
          </w:p>
        </w:tc>
        <w:tc>
          <w:tcPr>
            <w:tcW w:w="1845" w:type="dxa"/>
            <w:vAlign w:val="center"/>
          </w:tcPr>
          <w:p>
            <w:pPr>
              <w:jc w:val="center"/>
              <w:rPr>
                <w:rFonts w:hint="eastAsia"/>
                <w:b/>
                <w:bCs/>
                <w:lang w:eastAsia="zh-CN"/>
              </w:rPr>
            </w:pPr>
            <w:r>
              <w:rPr>
                <w:rFonts w:hint="eastAsia"/>
                <w:b/>
                <w:bCs/>
                <w:lang w:eastAsia="zh-CN"/>
              </w:rPr>
              <w:t>授信管理部</w:t>
            </w:r>
          </w:p>
        </w:tc>
        <w:tc>
          <w:tcPr>
            <w:tcW w:w="1366" w:type="dxa"/>
            <w:vAlign w:val="center"/>
          </w:tcPr>
          <w:p>
            <w:pPr>
              <w:jc w:val="center"/>
              <w:rPr>
                <w:rFonts w:hint="eastAsia"/>
                <w:b/>
                <w:bCs/>
                <w:lang w:eastAsia="zh-CN"/>
              </w:rPr>
            </w:pPr>
            <w:r>
              <w:rPr>
                <w:rFonts w:hint="eastAsia"/>
                <w:b/>
                <w:bCs/>
                <w:lang w:eastAsia="zh-CN"/>
              </w:rPr>
              <w:t>李</w:t>
            </w:r>
            <w:r>
              <w:rPr>
                <w:rFonts w:hint="eastAsia"/>
                <w:b/>
                <w:bCs/>
                <w:lang w:val="en-US" w:eastAsia="zh-CN"/>
              </w:rPr>
              <w:t xml:space="preserve">  </w:t>
            </w:r>
            <w:r>
              <w:rPr>
                <w:rFonts w:hint="eastAsia"/>
                <w:b/>
                <w:bCs/>
                <w:lang w:eastAsia="zh-CN"/>
              </w:rPr>
              <w:t>媛</w:t>
            </w:r>
          </w:p>
        </w:tc>
        <w:tc>
          <w:tcPr>
            <w:tcW w:w="2804" w:type="dxa"/>
            <w:vAlign w:val="center"/>
          </w:tcPr>
          <w:p>
            <w:pPr>
              <w:jc w:val="center"/>
              <w:rPr>
                <w:rFonts w:hint="eastAsia"/>
                <w:b/>
                <w:bCs/>
                <w:sz w:val="24"/>
                <w:szCs w:val="24"/>
                <w:lang w:val="en-US" w:eastAsia="zh-CN"/>
              </w:rPr>
            </w:pPr>
            <w:r>
              <w:rPr>
                <w:rFonts w:hint="eastAsia"/>
                <w:b/>
                <w:bCs/>
                <w:sz w:val="24"/>
                <w:szCs w:val="24"/>
                <w:lang w:val="en-US" w:eastAsia="zh-CN"/>
              </w:rPr>
              <w:t>0536-8500367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54" w:type="dxa"/>
            <w:vAlign w:val="center"/>
          </w:tcPr>
          <w:p>
            <w:pPr>
              <w:jc w:val="center"/>
              <w:rPr>
                <w:rFonts w:hint="eastAsia"/>
                <w:b/>
                <w:bCs/>
                <w:lang w:val="en-US" w:eastAsia="zh-CN"/>
              </w:rPr>
            </w:pPr>
            <w:r>
              <w:rPr>
                <w:rFonts w:hint="eastAsia"/>
                <w:b/>
                <w:bCs/>
              </w:rPr>
              <w:t>北宫管辖行</w:t>
            </w:r>
          </w:p>
        </w:tc>
        <w:tc>
          <w:tcPr>
            <w:tcW w:w="1845" w:type="dxa"/>
            <w:vAlign w:val="center"/>
          </w:tcPr>
          <w:p>
            <w:pPr>
              <w:jc w:val="center"/>
              <w:rPr>
                <w:rFonts w:hint="eastAsia"/>
                <w:b/>
                <w:bCs/>
                <w:lang w:eastAsia="zh-CN"/>
              </w:rPr>
            </w:pPr>
            <w:r>
              <w:rPr>
                <w:rFonts w:hint="eastAsia"/>
                <w:b/>
                <w:bCs/>
              </w:rPr>
              <w:t>授信管理部</w:t>
            </w:r>
          </w:p>
        </w:tc>
        <w:tc>
          <w:tcPr>
            <w:tcW w:w="1366" w:type="dxa"/>
            <w:vAlign w:val="center"/>
          </w:tcPr>
          <w:p>
            <w:pPr>
              <w:jc w:val="center"/>
              <w:rPr>
                <w:rFonts w:hint="eastAsia"/>
                <w:b/>
                <w:bCs/>
                <w:lang w:eastAsia="zh-CN"/>
              </w:rPr>
            </w:pPr>
            <w:r>
              <w:rPr>
                <w:rFonts w:hint="eastAsia"/>
                <w:b/>
                <w:bCs/>
              </w:rPr>
              <w:t>潘晓晨</w:t>
            </w:r>
          </w:p>
        </w:tc>
        <w:tc>
          <w:tcPr>
            <w:tcW w:w="2804" w:type="dxa"/>
            <w:vAlign w:val="center"/>
          </w:tcPr>
          <w:p>
            <w:pPr>
              <w:jc w:val="center"/>
              <w:rPr>
                <w:rFonts w:hint="eastAsia"/>
                <w:b/>
                <w:bCs/>
                <w:sz w:val="24"/>
                <w:szCs w:val="24"/>
                <w:lang w:val="en-US" w:eastAsia="zh-CN"/>
              </w:rPr>
            </w:pPr>
            <w:r>
              <w:rPr>
                <w:rFonts w:hint="eastAsia"/>
                <w:b/>
                <w:bCs/>
                <w:sz w:val="24"/>
                <w:szCs w:val="24"/>
                <w:lang w:val="en-US" w:eastAsia="zh-CN"/>
              </w:rPr>
              <w:t>0536-</w:t>
            </w:r>
            <w:r>
              <w:rPr>
                <w:rFonts w:hint="eastAsia"/>
                <w:b/>
                <w:bCs/>
                <w:sz w:val="24"/>
                <w:szCs w:val="24"/>
              </w:rPr>
              <w:t>8352918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54" w:type="dxa"/>
            <w:vAlign w:val="center"/>
          </w:tcPr>
          <w:p>
            <w:pPr>
              <w:jc w:val="center"/>
              <w:rPr>
                <w:rFonts w:hint="eastAsia"/>
                <w:b/>
                <w:bCs/>
                <w:lang w:val="en-US" w:eastAsia="zh-CN"/>
              </w:rPr>
            </w:pPr>
            <w:r>
              <w:rPr>
                <w:rFonts w:hint="eastAsia"/>
                <w:b/>
                <w:bCs/>
                <w:lang w:eastAsia="zh-CN"/>
              </w:rPr>
              <w:t>潍徐路管辖行</w:t>
            </w:r>
          </w:p>
        </w:tc>
        <w:tc>
          <w:tcPr>
            <w:tcW w:w="1845" w:type="dxa"/>
            <w:vAlign w:val="center"/>
          </w:tcPr>
          <w:p>
            <w:pPr>
              <w:jc w:val="center"/>
              <w:rPr>
                <w:rFonts w:hint="eastAsia"/>
                <w:b/>
                <w:bCs/>
                <w:lang w:eastAsia="zh-CN"/>
              </w:rPr>
            </w:pPr>
            <w:r>
              <w:rPr>
                <w:rFonts w:hint="eastAsia"/>
                <w:b/>
                <w:bCs/>
                <w:lang w:eastAsia="zh-CN"/>
              </w:rPr>
              <w:t>授信管理部</w:t>
            </w:r>
          </w:p>
        </w:tc>
        <w:tc>
          <w:tcPr>
            <w:tcW w:w="1366" w:type="dxa"/>
            <w:vAlign w:val="center"/>
          </w:tcPr>
          <w:p>
            <w:pPr>
              <w:jc w:val="center"/>
              <w:rPr>
                <w:rFonts w:hint="eastAsia"/>
                <w:b/>
                <w:bCs/>
                <w:lang w:eastAsia="zh-CN"/>
              </w:rPr>
            </w:pPr>
            <w:r>
              <w:rPr>
                <w:rFonts w:hint="eastAsia"/>
                <w:b/>
                <w:bCs/>
                <w:lang w:eastAsia="zh-CN"/>
              </w:rPr>
              <w:t>王晓红</w:t>
            </w:r>
          </w:p>
        </w:tc>
        <w:tc>
          <w:tcPr>
            <w:tcW w:w="2804" w:type="dxa"/>
            <w:vAlign w:val="center"/>
          </w:tcPr>
          <w:p>
            <w:pPr>
              <w:jc w:val="center"/>
              <w:rPr>
                <w:rFonts w:hint="eastAsia"/>
                <w:b/>
                <w:bCs/>
                <w:sz w:val="24"/>
                <w:szCs w:val="24"/>
                <w:lang w:val="en-US" w:eastAsia="zh-CN"/>
              </w:rPr>
            </w:pPr>
            <w:r>
              <w:rPr>
                <w:rFonts w:hint="eastAsia"/>
                <w:b/>
                <w:bCs/>
                <w:sz w:val="24"/>
                <w:szCs w:val="24"/>
                <w:lang w:val="en-US" w:eastAsia="zh-CN"/>
              </w:rPr>
              <w:t>0536-8804051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54" w:type="dxa"/>
            <w:vAlign w:val="center"/>
          </w:tcPr>
          <w:p>
            <w:pPr>
              <w:jc w:val="center"/>
              <w:rPr>
                <w:rFonts w:hint="eastAsia"/>
                <w:b/>
                <w:bCs/>
                <w:lang w:eastAsia="zh-CN"/>
              </w:rPr>
            </w:pPr>
            <w:r>
              <w:rPr>
                <w:rFonts w:hint="eastAsia"/>
                <w:b/>
                <w:bCs/>
              </w:rPr>
              <w:t>坊子管辖行</w:t>
            </w:r>
          </w:p>
        </w:tc>
        <w:tc>
          <w:tcPr>
            <w:tcW w:w="1845" w:type="dxa"/>
            <w:vAlign w:val="center"/>
          </w:tcPr>
          <w:p>
            <w:pPr>
              <w:jc w:val="center"/>
              <w:rPr>
                <w:rFonts w:hint="eastAsia"/>
                <w:b/>
                <w:bCs/>
                <w:lang w:eastAsia="zh-CN"/>
              </w:rPr>
            </w:pPr>
            <w:r>
              <w:rPr>
                <w:rFonts w:hint="eastAsia"/>
                <w:b/>
                <w:bCs/>
              </w:rPr>
              <w:t>授信管理部</w:t>
            </w:r>
          </w:p>
        </w:tc>
        <w:tc>
          <w:tcPr>
            <w:tcW w:w="1366" w:type="dxa"/>
            <w:vAlign w:val="center"/>
          </w:tcPr>
          <w:p>
            <w:pPr>
              <w:jc w:val="center"/>
              <w:rPr>
                <w:rFonts w:hint="eastAsia"/>
                <w:b/>
                <w:bCs/>
                <w:lang w:eastAsia="zh-CN"/>
              </w:rPr>
            </w:pPr>
            <w:r>
              <w:rPr>
                <w:rFonts w:hint="eastAsia"/>
                <w:b/>
                <w:bCs/>
              </w:rPr>
              <w:t>刘大庆</w:t>
            </w:r>
          </w:p>
        </w:tc>
        <w:tc>
          <w:tcPr>
            <w:tcW w:w="2804" w:type="dxa"/>
            <w:vAlign w:val="center"/>
          </w:tcPr>
          <w:p>
            <w:pPr>
              <w:jc w:val="center"/>
              <w:rPr>
                <w:rFonts w:hint="eastAsia"/>
                <w:b/>
                <w:bCs/>
                <w:sz w:val="24"/>
                <w:szCs w:val="24"/>
                <w:lang w:val="en-US" w:eastAsia="zh-CN"/>
              </w:rPr>
            </w:pPr>
            <w:r>
              <w:rPr>
                <w:rFonts w:hint="eastAsia"/>
                <w:b/>
                <w:bCs/>
                <w:sz w:val="24"/>
                <w:szCs w:val="24"/>
                <w:lang w:val="en-US" w:eastAsia="zh-CN"/>
              </w:rPr>
              <w:t>0536-</w:t>
            </w:r>
            <w:r>
              <w:rPr>
                <w:rFonts w:hint="eastAsia"/>
                <w:b/>
                <w:bCs/>
                <w:sz w:val="24"/>
                <w:szCs w:val="24"/>
              </w:rPr>
              <w:t>7517716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54" w:type="dxa"/>
            <w:vAlign w:val="center"/>
          </w:tcPr>
          <w:p>
            <w:pPr>
              <w:jc w:val="center"/>
              <w:rPr>
                <w:rFonts w:hint="eastAsia"/>
                <w:b/>
                <w:bCs/>
                <w:lang w:eastAsia="zh-CN"/>
              </w:rPr>
            </w:pPr>
            <w:r>
              <w:rPr>
                <w:rFonts w:hint="eastAsia"/>
                <w:b/>
                <w:bCs/>
              </w:rPr>
              <w:t>寒亭管辖行</w:t>
            </w:r>
          </w:p>
        </w:tc>
        <w:tc>
          <w:tcPr>
            <w:tcW w:w="1845" w:type="dxa"/>
            <w:vAlign w:val="center"/>
          </w:tcPr>
          <w:p>
            <w:pPr>
              <w:jc w:val="center"/>
              <w:rPr>
                <w:rFonts w:hint="eastAsia"/>
                <w:b/>
                <w:bCs/>
                <w:lang w:eastAsia="zh-CN"/>
              </w:rPr>
            </w:pPr>
            <w:r>
              <w:rPr>
                <w:rFonts w:hint="eastAsia"/>
                <w:b/>
                <w:bCs/>
              </w:rPr>
              <w:t>授信管理部</w:t>
            </w:r>
          </w:p>
        </w:tc>
        <w:tc>
          <w:tcPr>
            <w:tcW w:w="1366" w:type="dxa"/>
            <w:vAlign w:val="center"/>
          </w:tcPr>
          <w:p>
            <w:pPr>
              <w:jc w:val="center"/>
              <w:rPr>
                <w:rFonts w:hint="eastAsia"/>
                <w:b/>
                <w:bCs/>
                <w:lang w:eastAsia="zh-CN"/>
              </w:rPr>
            </w:pPr>
            <w:r>
              <w:rPr>
                <w:rFonts w:hint="eastAsia"/>
                <w:b/>
                <w:bCs/>
              </w:rPr>
              <w:t>裴旭光</w:t>
            </w:r>
          </w:p>
        </w:tc>
        <w:tc>
          <w:tcPr>
            <w:tcW w:w="2804" w:type="dxa"/>
            <w:vAlign w:val="center"/>
          </w:tcPr>
          <w:p>
            <w:pPr>
              <w:jc w:val="center"/>
              <w:rPr>
                <w:rFonts w:hint="eastAsia"/>
                <w:b/>
                <w:bCs/>
                <w:sz w:val="24"/>
                <w:szCs w:val="24"/>
                <w:lang w:val="en-US" w:eastAsia="zh-CN"/>
              </w:rPr>
            </w:pPr>
            <w:r>
              <w:rPr>
                <w:rFonts w:hint="eastAsia"/>
                <w:b/>
                <w:bCs/>
                <w:sz w:val="24"/>
                <w:szCs w:val="24"/>
                <w:lang w:val="en-US" w:eastAsia="zh-CN"/>
              </w:rPr>
              <w:t>0536-</w:t>
            </w:r>
            <w:r>
              <w:rPr>
                <w:rFonts w:hint="eastAsia"/>
                <w:b/>
                <w:bCs/>
                <w:sz w:val="24"/>
                <w:szCs w:val="24"/>
              </w:rPr>
              <w:t>7289126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54" w:type="dxa"/>
            <w:vAlign w:val="center"/>
          </w:tcPr>
          <w:p>
            <w:pPr>
              <w:jc w:val="center"/>
              <w:rPr>
                <w:b/>
                <w:bCs/>
              </w:rPr>
            </w:pPr>
            <w:r>
              <w:rPr>
                <w:rFonts w:hint="eastAsia"/>
                <w:b/>
                <w:bCs/>
                <w:lang w:eastAsia="zh-CN"/>
              </w:rPr>
              <w:t>文化金融事业部</w:t>
            </w:r>
          </w:p>
        </w:tc>
        <w:tc>
          <w:tcPr>
            <w:tcW w:w="1845" w:type="dxa"/>
            <w:vAlign w:val="center"/>
          </w:tcPr>
          <w:p>
            <w:pPr>
              <w:jc w:val="center"/>
              <w:rPr>
                <w:b/>
                <w:bCs/>
              </w:rPr>
            </w:pPr>
            <w:r>
              <w:rPr>
                <w:rFonts w:hint="eastAsia"/>
                <w:b/>
                <w:bCs/>
                <w:lang w:eastAsia="zh-CN"/>
              </w:rPr>
              <w:t>授信综合部</w:t>
            </w:r>
          </w:p>
        </w:tc>
        <w:tc>
          <w:tcPr>
            <w:tcW w:w="1366" w:type="dxa"/>
            <w:vAlign w:val="center"/>
          </w:tcPr>
          <w:p>
            <w:pPr>
              <w:jc w:val="center"/>
              <w:rPr>
                <w:b/>
                <w:bCs/>
              </w:rPr>
            </w:pPr>
            <w:r>
              <w:rPr>
                <w:rFonts w:hint="eastAsia"/>
                <w:b/>
                <w:bCs/>
                <w:lang w:eastAsia="zh-CN"/>
              </w:rPr>
              <w:t>于</w:t>
            </w:r>
            <w:r>
              <w:rPr>
                <w:rFonts w:hint="eastAsia"/>
                <w:b/>
                <w:bCs/>
                <w:lang w:val="en-US" w:eastAsia="zh-CN"/>
              </w:rPr>
              <w:t xml:space="preserve">  </w:t>
            </w:r>
            <w:r>
              <w:rPr>
                <w:rFonts w:hint="eastAsia"/>
                <w:b/>
                <w:bCs/>
                <w:lang w:eastAsia="zh-CN"/>
              </w:rPr>
              <w:t>群</w:t>
            </w:r>
          </w:p>
        </w:tc>
        <w:tc>
          <w:tcPr>
            <w:tcW w:w="2804" w:type="dxa"/>
            <w:vAlign w:val="center"/>
          </w:tcPr>
          <w:p>
            <w:pPr>
              <w:jc w:val="center"/>
              <w:rPr>
                <w:b/>
                <w:bCs/>
                <w:sz w:val="24"/>
                <w:szCs w:val="24"/>
              </w:rPr>
            </w:pPr>
            <w:r>
              <w:rPr>
                <w:rFonts w:hint="eastAsia"/>
                <w:b/>
                <w:bCs/>
                <w:sz w:val="24"/>
                <w:szCs w:val="24"/>
                <w:lang w:val="en-US" w:eastAsia="zh-CN"/>
              </w:rPr>
              <w:t>0536-8781150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54" w:type="dxa"/>
            <w:vAlign w:val="center"/>
          </w:tcPr>
          <w:p>
            <w:pPr>
              <w:jc w:val="center"/>
              <w:rPr>
                <w:b/>
                <w:bCs/>
              </w:rPr>
            </w:pPr>
            <w:r>
              <w:rPr>
                <w:rFonts w:hint="eastAsia"/>
                <w:b/>
                <w:bCs/>
                <w:lang w:eastAsia="zh-CN"/>
              </w:rPr>
              <w:t>微小金融事业部</w:t>
            </w:r>
          </w:p>
        </w:tc>
        <w:tc>
          <w:tcPr>
            <w:tcW w:w="1845" w:type="dxa"/>
            <w:vAlign w:val="center"/>
          </w:tcPr>
          <w:p>
            <w:pPr>
              <w:jc w:val="center"/>
              <w:rPr>
                <w:b/>
                <w:bCs/>
              </w:rPr>
            </w:pPr>
            <w:r>
              <w:rPr>
                <w:rFonts w:hint="eastAsia"/>
                <w:b/>
                <w:bCs/>
                <w:lang w:eastAsia="zh-CN"/>
              </w:rPr>
              <w:t>授信控制部</w:t>
            </w:r>
          </w:p>
        </w:tc>
        <w:tc>
          <w:tcPr>
            <w:tcW w:w="1366" w:type="dxa"/>
            <w:vAlign w:val="center"/>
          </w:tcPr>
          <w:p>
            <w:pPr>
              <w:jc w:val="center"/>
              <w:rPr>
                <w:b/>
                <w:bCs/>
              </w:rPr>
            </w:pPr>
            <w:r>
              <w:rPr>
                <w:rFonts w:hint="eastAsia"/>
                <w:b/>
                <w:bCs/>
                <w:lang w:eastAsia="zh-CN"/>
              </w:rPr>
              <w:t>谢林君</w:t>
            </w:r>
          </w:p>
        </w:tc>
        <w:tc>
          <w:tcPr>
            <w:tcW w:w="2804" w:type="dxa"/>
            <w:vAlign w:val="center"/>
          </w:tcPr>
          <w:p>
            <w:pPr>
              <w:jc w:val="center"/>
              <w:rPr>
                <w:b/>
                <w:bCs/>
                <w:sz w:val="24"/>
                <w:szCs w:val="24"/>
              </w:rPr>
            </w:pPr>
            <w:r>
              <w:rPr>
                <w:rFonts w:hint="eastAsia"/>
                <w:b/>
                <w:bCs/>
                <w:sz w:val="24"/>
                <w:szCs w:val="24"/>
                <w:lang w:val="en-US" w:eastAsia="zh-CN"/>
              </w:rPr>
              <w:t>0536-8106213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54" w:type="dxa"/>
            <w:vAlign w:val="center"/>
          </w:tcPr>
          <w:p>
            <w:pPr>
              <w:jc w:val="center"/>
              <w:rPr>
                <w:b/>
                <w:bCs/>
              </w:rPr>
            </w:pPr>
            <w:r>
              <w:rPr>
                <w:rFonts w:hint="eastAsia"/>
                <w:b/>
                <w:bCs/>
                <w:lang w:eastAsia="zh-CN"/>
              </w:rPr>
              <w:t>诸城管辖行</w:t>
            </w:r>
          </w:p>
        </w:tc>
        <w:tc>
          <w:tcPr>
            <w:tcW w:w="1845" w:type="dxa"/>
            <w:vAlign w:val="center"/>
          </w:tcPr>
          <w:p>
            <w:pPr>
              <w:jc w:val="center"/>
              <w:rPr>
                <w:b/>
                <w:bCs/>
              </w:rPr>
            </w:pPr>
            <w:r>
              <w:rPr>
                <w:rFonts w:hint="eastAsia"/>
                <w:b/>
                <w:bCs/>
                <w:lang w:eastAsia="zh-CN"/>
              </w:rPr>
              <w:t>诸城龙城支行</w:t>
            </w:r>
          </w:p>
        </w:tc>
        <w:tc>
          <w:tcPr>
            <w:tcW w:w="1366" w:type="dxa"/>
            <w:vAlign w:val="center"/>
          </w:tcPr>
          <w:p>
            <w:pPr>
              <w:jc w:val="center"/>
              <w:rPr>
                <w:b/>
                <w:bCs/>
              </w:rPr>
            </w:pPr>
            <w:r>
              <w:rPr>
                <w:rFonts w:hint="eastAsia"/>
                <w:b/>
                <w:bCs/>
                <w:lang w:eastAsia="zh-CN"/>
              </w:rPr>
              <w:t>陈</w:t>
            </w:r>
            <w:r>
              <w:rPr>
                <w:rFonts w:hint="eastAsia"/>
                <w:b/>
                <w:bCs/>
                <w:lang w:val="en-US" w:eastAsia="zh-CN"/>
              </w:rPr>
              <w:t xml:space="preserve">  </w:t>
            </w:r>
            <w:r>
              <w:rPr>
                <w:rFonts w:hint="eastAsia"/>
                <w:b/>
                <w:bCs/>
                <w:lang w:eastAsia="zh-CN"/>
              </w:rPr>
              <w:t>强</w:t>
            </w:r>
          </w:p>
        </w:tc>
        <w:tc>
          <w:tcPr>
            <w:tcW w:w="2804" w:type="dxa"/>
            <w:vAlign w:val="center"/>
          </w:tcPr>
          <w:p>
            <w:pPr>
              <w:jc w:val="center"/>
              <w:rPr>
                <w:b/>
                <w:bCs/>
                <w:sz w:val="24"/>
                <w:szCs w:val="24"/>
              </w:rPr>
            </w:pPr>
            <w:r>
              <w:rPr>
                <w:rFonts w:hint="eastAsia"/>
                <w:b/>
                <w:bCs/>
                <w:sz w:val="24"/>
                <w:szCs w:val="24"/>
                <w:lang w:val="en-US" w:eastAsia="zh-CN"/>
              </w:rPr>
              <w:t>0536-6152156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54" w:type="dxa"/>
            <w:vAlign w:val="center"/>
          </w:tcPr>
          <w:p>
            <w:pPr>
              <w:jc w:val="center"/>
              <w:rPr>
                <w:b/>
                <w:bCs/>
              </w:rPr>
            </w:pPr>
            <w:r>
              <w:rPr>
                <w:rFonts w:hint="eastAsia"/>
                <w:b/>
                <w:bCs/>
                <w:lang w:val="en-US" w:eastAsia="zh-CN"/>
              </w:rPr>
              <w:t>寿光管辖行</w:t>
            </w:r>
          </w:p>
        </w:tc>
        <w:tc>
          <w:tcPr>
            <w:tcW w:w="1845" w:type="dxa"/>
            <w:vAlign w:val="center"/>
          </w:tcPr>
          <w:p>
            <w:pPr>
              <w:jc w:val="center"/>
              <w:rPr>
                <w:b/>
                <w:bCs/>
              </w:rPr>
            </w:pPr>
            <w:r>
              <w:rPr>
                <w:rFonts w:hint="eastAsia"/>
                <w:b/>
                <w:bCs/>
                <w:lang w:eastAsia="zh-CN"/>
              </w:rPr>
              <w:t>授信管理部</w:t>
            </w:r>
          </w:p>
        </w:tc>
        <w:tc>
          <w:tcPr>
            <w:tcW w:w="1366" w:type="dxa"/>
            <w:vAlign w:val="center"/>
          </w:tcPr>
          <w:p>
            <w:pPr>
              <w:jc w:val="center"/>
              <w:rPr>
                <w:b/>
                <w:bCs/>
              </w:rPr>
            </w:pPr>
            <w:r>
              <w:rPr>
                <w:rFonts w:hint="eastAsia"/>
                <w:b/>
                <w:bCs/>
                <w:lang w:eastAsia="zh-CN"/>
              </w:rPr>
              <w:t>陈</w:t>
            </w:r>
            <w:r>
              <w:rPr>
                <w:rFonts w:hint="eastAsia"/>
                <w:b/>
                <w:bCs/>
                <w:lang w:val="en-US" w:eastAsia="zh-CN"/>
              </w:rPr>
              <w:t xml:space="preserve">  </w:t>
            </w:r>
            <w:r>
              <w:rPr>
                <w:rFonts w:hint="eastAsia"/>
                <w:b/>
                <w:bCs/>
                <w:lang w:eastAsia="zh-CN"/>
              </w:rPr>
              <w:t>强</w:t>
            </w:r>
          </w:p>
        </w:tc>
        <w:tc>
          <w:tcPr>
            <w:tcW w:w="2804" w:type="dxa"/>
            <w:vAlign w:val="center"/>
          </w:tcPr>
          <w:p>
            <w:pPr>
              <w:jc w:val="center"/>
              <w:rPr>
                <w:b/>
                <w:bCs/>
                <w:sz w:val="24"/>
                <w:szCs w:val="24"/>
              </w:rPr>
            </w:pPr>
            <w:r>
              <w:rPr>
                <w:rFonts w:hint="eastAsia"/>
                <w:b/>
                <w:bCs/>
                <w:sz w:val="24"/>
                <w:szCs w:val="24"/>
                <w:lang w:val="en-US" w:eastAsia="zh-CN"/>
              </w:rPr>
              <w:t>0536-5257959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54" w:type="dxa"/>
            <w:vAlign w:val="center"/>
          </w:tcPr>
          <w:p>
            <w:pPr>
              <w:jc w:val="center"/>
              <w:rPr>
                <w:rFonts w:hint="eastAsia"/>
                <w:b/>
                <w:bCs/>
                <w:lang w:val="en-US" w:eastAsia="zh-CN"/>
              </w:rPr>
            </w:pPr>
            <w:r>
              <w:rPr>
                <w:rFonts w:hint="eastAsia"/>
                <w:b/>
                <w:bCs/>
              </w:rPr>
              <w:t>高密管辖行</w:t>
            </w:r>
          </w:p>
        </w:tc>
        <w:tc>
          <w:tcPr>
            <w:tcW w:w="1845" w:type="dxa"/>
            <w:vAlign w:val="center"/>
          </w:tcPr>
          <w:p>
            <w:pPr>
              <w:jc w:val="center"/>
              <w:rPr>
                <w:rFonts w:hint="eastAsia"/>
                <w:b/>
                <w:bCs/>
                <w:lang w:eastAsia="zh-CN"/>
              </w:rPr>
            </w:pPr>
            <w:r>
              <w:rPr>
                <w:rFonts w:hint="eastAsia"/>
                <w:b/>
                <w:bCs/>
              </w:rPr>
              <w:t>授信管理部</w:t>
            </w:r>
          </w:p>
        </w:tc>
        <w:tc>
          <w:tcPr>
            <w:tcW w:w="1366" w:type="dxa"/>
            <w:vAlign w:val="center"/>
          </w:tcPr>
          <w:p>
            <w:pPr>
              <w:jc w:val="center"/>
              <w:rPr>
                <w:rFonts w:hint="eastAsia"/>
                <w:b/>
                <w:bCs/>
                <w:lang w:eastAsia="zh-CN"/>
              </w:rPr>
            </w:pPr>
            <w:r>
              <w:rPr>
                <w:rFonts w:hint="eastAsia"/>
                <w:b/>
                <w:bCs/>
              </w:rPr>
              <w:t>李晓伟</w:t>
            </w:r>
          </w:p>
        </w:tc>
        <w:tc>
          <w:tcPr>
            <w:tcW w:w="2804" w:type="dxa"/>
            <w:vAlign w:val="center"/>
          </w:tcPr>
          <w:p>
            <w:pPr>
              <w:jc w:val="center"/>
              <w:rPr>
                <w:rFonts w:hint="eastAsia"/>
                <w:b/>
                <w:bCs/>
                <w:sz w:val="24"/>
                <w:szCs w:val="24"/>
                <w:lang w:val="en-US" w:eastAsia="zh-CN"/>
              </w:rPr>
            </w:pPr>
            <w:r>
              <w:rPr>
                <w:rFonts w:hint="eastAsia"/>
                <w:b/>
                <w:bCs/>
                <w:sz w:val="24"/>
                <w:szCs w:val="24"/>
                <w:lang w:val="en-US" w:eastAsia="zh-CN"/>
              </w:rPr>
              <w:t>0536-</w:t>
            </w:r>
            <w:r>
              <w:rPr>
                <w:rFonts w:hint="eastAsia"/>
                <w:b/>
                <w:bCs/>
                <w:sz w:val="24"/>
                <w:szCs w:val="24"/>
              </w:rPr>
              <w:t>2890102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54" w:type="dxa"/>
            <w:vAlign w:val="center"/>
          </w:tcPr>
          <w:p>
            <w:pPr>
              <w:jc w:val="center"/>
              <w:rPr>
                <w:rFonts w:hint="eastAsia"/>
                <w:b/>
                <w:bCs/>
                <w:lang w:val="en-US" w:eastAsia="zh-CN"/>
              </w:rPr>
            </w:pPr>
            <w:r>
              <w:rPr>
                <w:rFonts w:hint="eastAsia"/>
                <w:b/>
                <w:bCs/>
                <w:lang w:eastAsia="zh-CN"/>
              </w:rPr>
              <w:t>安丘管辖行</w:t>
            </w:r>
          </w:p>
        </w:tc>
        <w:tc>
          <w:tcPr>
            <w:tcW w:w="1845" w:type="dxa"/>
            <w:vAlign w:val="center"/>
          </w:tcPr>
          <w:p>
            <w:pPr>
              <w:jc w:val="center"/>
              <w:rPr>
                <w:rFonts w:hint="eastAsia"/>
                <w:b/>
                <w:bCs/>
                <w:lang w:eastAsia="zh-CN"/>
              </w:rPr>
            </w:pPr>
            <w:r>
              <w:rPr>
                <w:rFonts w:hint="eastAsia"/>
                <w:b/>
                <w:bCs/>
                <w:lang w:eastAsia="zh-CN"/>
              </w:rPr>
              <w:t>授信管理部</w:t>
            </w:r>
          </w:p>
        </w:tc>
        <w:tc>
          <w:tcPr>
            <w:tcW w:w="1366" w:type="dxa"/>
            <w:vAlign w:val="center"/>
          </w:tcPr>
          <w:p>
            <w:pPr>
              <w:jc w:val="center"/>
              <w:rPr>
                <w:rFonts w:hint="eastAsia"/>
                <w:b/>
                <w:bCs/>
                <w:lang w:eastAsia="zh-CN"/>
              </w:rPr>
            </w:pPr>
            <w:r>
              <w:rPr>
                <w:rFonts w:hint="eastAsia"/>
                <w:b/>
                <w:bCs/>
                <w:lang w:eastAsia="zh-CN"/>
              </w:rPr>
              <w:t>张全军</w:t>
            </w:r>
          </w:p>
        </w:tc>
        <w:tc>
          <w:tcPr>
            <w:tcW w:w="2804" w:type="dxa"/>
            <w:vAlign w:val="center"/>
          </w:tcPr>
          <w:p>
            <w:pPr>
              <w:jc w:val="center"/>
              <w:rPr>
                <w:rFonts w:hint="eastAsia"/>
                <w:b/>
                <w:bCs/>
                <w:sz w:val="24"/>
                <w:szCs w:val="24"/>
                <w:lang w:val="en-US" w:eastAsia="zh-CN"/>
              </w:rPr>
            </w:pPr>
            <w:r>
              <w:rPr>
                <w:rFonts w:hint="eastAsia"/>
                <w:b/>
                <w:bCs/>
                <w:sz w:val="24"/>
                <w:szCs w:val="24"/>
                <w:lang w:val="en-US" w:eastAsia="zh-CN"/>
              </w:rPr>
              <w:t>0536-</w:t>
            </w:r>
            <w:r>
              <w:rPr>
                <w:rFonts w:hint="eastAsia"/>
                <w:b/>
                <w:bCs/>
                <w:sz w:val="24"/>
                <w:szCs w:val="24"/>
              </w:rPr>
              <w:t>4296639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54" w:type="dxa"/>
            <w:vAlign w:val="center"/>
          </w:tcPr>
          <w:p>
            <w:pPr>
              <w:jc w:val="center"/>
              <w:rPr>
                <w:rFonts w:hint="eastAsia"/>
                <w:b/>
                <w:bCs/>
                <w:lang w:val="en-US" w:eastAsia="zh-CN"/>
              </w:rPr>
            </w:pPr>
            <w:r>
              <w:rPr>
                <w:rFonts w:hint="eastAsia"/>
                <w:b/>
                <w:bCs/>
                <w:lang w:eastAsia="zh-CN"/>
              </w:rPr>
              <w:t>临朐管辖行</w:t>
            </w:r>
          </w:p>
        </w:tc>
        <w:tc>
          <w:tcPr>
            <w:tcW w:w="1845" w:type="dxa"/>
            <w:vAlign w:val="center"/>
          </w:tcPr>
          <w:p>
            <w:pPr>
              <w:jc w:val="center"/>
              <w:rPr>
                <w:rFonts w:hint="eastAsia"/>
                <w:b/>
                <w:bCs/>
                <w:lang w:eastAsia="zh-CN"/>
              </w:rPr>
            </w:pPr>
            <w:r>
              <w:rPr>
                <w:rFonts w:hint="eastAsia"/>
                <w:b/>
                <w:bCs/>
                <w:lang w:eastAsia="zh-CN"/>
              </w:rPr>
              <w:t>授信管理部</w:t>
            </w:r>
          </w:p>
        </w:tc>
        <w:tc>
          <w:tcPr>
            <w:tcW w:w="1366" w:type="dxa"/>
            <w:vAlign w:val="center"/>
          </w:tcPr>
          <w:p>
            <w:pPr>
              <w:jc w:val="center"/>
              <w:rPr>
                <w:rFonts w:hint="eastAsia"/>
                <w:b/>
                <w:bCs/>
                <w:lang w:eastAsia="zh-CN"/>
              </w:rPr>
            </w:pPr>
            <w:r>
              <w:rPr>
                <w:rFonts w:hint="eastAsia"/>
                <w:b/>
                <w:bCs/>
                <w:lang w:eastAsia="zh-CN"/>
              </w:rPr>
              <w:t>谭</w:t>
            </w:r>
            <w:r>
              <w:rPr>
                <w:rFonts w:hint="eastAsia"/>
                <w:b/>
                <w:bCs/>
                <w:lang w:val="en-US" w:eastAsia="zh-CN"/>
              </w:rPr>
              <w:t xml:space="preserve">  </w:t>
            </w:r>
            <w:r>
              <w:rPr>
                <w:rFonts w:hint="eastAsia"/>
                <w:b/>
                <w:bCs/>
                <w:lang w:eastAsia="zh-CN"/>
              </w:rPr>
              <w:t>浩</w:t>
            </w:r>
          </w:p>
        </w:tc>
        <w:tc>
          <w:tcPr>
            <w:tcW w:w="2804" w:type="dxa"/>
            <w:vAlign w:val="center"/>
          </w:tcPr>
          <w:p>
            <w:pPr>
              <w:jc w:val="center"/>
              <w:rPr>
                <w:rFonts w:hint="eastAsia"/>
                <w:b/>
                <w:bCs/>
                <w:sz w:val="24"/>
                <w:szCs w:val="24"/>
                <w:lang w:val="en-US" w:eastAsia="zh-CN"/>
              </w:rPr>
            </w:pPr>
            <w:r>
              <w:rPr>
                <w:rFonts w:hint="eastAsia"/>
                <w:b/>
                <w:bCs/>
                <w:sz w:val="24"/>
                <w:szCs w:val="24"/>
                <w:lang w:val="en-US" w:eastAsia="zh-CN"/>
              </w:rPr>
              <w:t>0536-3116528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54" w:type="dxa"/>
            <w:vAlign w:val="center"/>
          </w:tcPr>
          <w:p>
            <w:pPr>
              <w:jc w:val="center"/>
              <w:rPr>
                <w:rFonts w:hint="eastAsia"/>
                <w:b/>
                <w:bCs/>
                <w:lang w:val="en-US" w:eastAsia="zh-CN"/>
              </w:rPr>
            </w:pPr>
            <w:r>
              <w:rPr>
                <w:rFonts w:hint="eastAsia"/>
                <w:b/>
                <w:bCs/>
              </w:rPr>
              <w:t>青州管辖行</w:t>
            </w:r>
          </w:p>
        </w:tc>
        <w:tc>
          <w:tcPr>
            <w:tcW w:w="1845" w:type="dxa"/>
            <w:vAlign w:val="center"/>
          </w:tcPr>
          <w:p>
            <w:pPr>
              <w:jc w:val="center"/>
              <w:rPr>
                <w:rFonts w:hint="eastAsia"/>
                <w:b/>
                <w:bCs/>
                <w:lang w:eastAsia="zh-CN"/>
              </w:rPr>
            </w:pPr>
            <w:r>
              <w:rPr>
                <w:rFonts w:hint="eastAsia"/>
                <w:b/>
                <w:bCs/>
              </w:rPr>
              <w:t>授信管理部</w:t>
            </w:r>
          </w:p>
        </w:tc>
        <w:tc>
          <w:tcPr>
            <w:tcW w:w="1366" w:type="dxa"/>
            <w:vAlign w:val="center"/>
          </w:tcPr>
          <w:p>
            <w:pPr>
              <w:jc w:val="center"/>
              <w:rPr>
                <w:rFonts w:hint="eastAsia"/>
                <w:b/>
                <w:bCs/>
                <w:lang w:eastAsia="zh-CN"/>
              </w:rPr>
            </w:pPr>
            <w:r>
              <w:rPr>
                <w:rFonts w:hint="eastAsia"/>
                <w:b/>
                <w:bCs/>
              </w:rPr>
              <w:t>吴玉玲</w:t>
            </w:r>
          </w:p>
        </w:tc>
        <w:tc>
          <w:tcPr>
            <w:tcW w:w="2804" w:type="dxa"/>
            <w:vAlign w:val="center"/>
          </w:tcPr>
          <w:p>
            <w:pPr>
              <w:jc w:val="center"/>
              <w:rPr>
                <w:rFonts w:hint="eastAsia"/>
                <w:b/>
                <w:bCs/>
                <w:sz w:val="24"/>
                <w:szCs w:val="24"/>
                <w:lang w:val="en-US" w:eastAsia="zh-CN"/>
              </w:rPr>
            </w:pPr>
            <w:r>
              <w:rPr>
                <w:rFonts w:hint="eastAsia"/>
                <w:b/>
                <w:bCs/>
                <w:sz w:val="24"/>
                <w:szCs w:val="24"/>
                <w:lang w:val="en-US" w:eastAsia="zh-CN"/>
              </w:rPr>
              <w:t>0536-3272967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54" w:type="dxa"/>
            <w:vAlign w:val="center"/>
          </w:tcPr>
          <w:p>
            <w:pPr>
              <w:jc w:val="center"/>
              <w:rPr>
                <w:rFonts w:hint="eastAsia"/>
                <w:b/>
                <w:bCs/>
                <w:lang w:val="en-US" w:eastAsia="zh-CN"/>
              </w:rPr>
            </w:pPr>
            <w:r>
              <w:rPr>
                <w:rFonts w:hint="eastAsia"/>
                <w:b/>
                <w:bCs/>
                <w:lang w:val="en-US" w:eastAsia="zh-CN"/>
              </w:rPr>
              <w:t>昌乐管辖行</w:t>
            </w:r>
          </w:p>
        </w:tc>
        <w:tc>
          <w:tcPr>
            <w:tcW w:w="1845" w:type="dxa"/>
            <w:vAlign w:val="center"/>
          </w:tcPr>
          <w:p>
            <w:pPr>
              <w:jc w:val="center"/>
              <w:rPr>
                <w:rFonts w:hint="eastAsia"/>
                <w:b/>
                <w:bCs/>
                <w:lang w:eastAsia="zh-CN"/>
              </w:rPr>
            </w:pPr>
            <w:r>
              <w:rPr>
                <w:rFonts w:hint="eastAsia"/>
                <w:b/>
                <w:bCs/>
                <w:lang w:eastAsia="zh-CN"/>
              </w:rPr>
              <w:t>授信管理部</w:t>
            </w:r>
          </w:p>
        </w:tc>
        <w:tc>
          <w:tcPr>
            <w:tcW w:w="1366" w:type="dxa"/>
            <w:vAlign w:val="center"/>
          </w:tcPr>
          <w:p>
            <w:pPr>
              <w:jc w:val="center"/>
              <w:rPr>
                <w:rFonts w:hint="eastAsia"/>
                <w:b/>
                <w:bCs/>
                <w:lang w:eastAsia="zh-CN"/>
              </w:rPr>
            </w:pPr>
            <w:r>
              <w:rPr>
                <w:rFonts w:hint="eastAsia"/>
                <w:b/>
                <w:bCs/>
                <w:lang w:eastAsia="zh-CN"/>
              </w:rPr>
              <w:t>王</w:t>
            </w:r>
            <w:r>
              <w:rPr>
                <w:rFonts w:hint="eastAsia"/>
                <w:b/>
                <w:bCs/>
                <w:lang w:val="en-US" w:eastAsia="zh-CN"/>
              </w:rPr>
              <w:t xml:space="preserve">  </w:t>
            </w:r>
            <w:r>
              <w:rPr>
                <w:rFonts w:hint="eastAsia"/>
                <w:b/>
                <w:bCs/>
                <w:lang w:eastAsia="zh-CN"/>
              </w:rPr>
              <w:t>鹏</w:t>
            </w:r>
          </w:p>
        </w:tc>
        <w:tc>
          <w:tcPr>
            <w:tcW w:w="2804" w:type="dxa"/>
            <w:vAlign w:val="center"/>
          </w:tcPr>
          <w:p>
            <w:pPr>
              <w:jc w:val="center"/>
              <w:rPr>
                <w:rFonts w:hint="eastAsia"/>
                <w:b/>
                <w:bCs/>
                <w:sz w:val="24"/>
                <w:szCs w:val="24"/>
                <w:lang w:val="en-US" w:eastAsia="zh-CN"/>
              </w:rPr>
            </w:pPr>
            <w:r>
              <w:rPr>
                <w:rFonts w:hint="eastAsia"/>
                <w:b/>
                <w:bCs/>
                <w:sz w:val="24"/>
                <w:szCs w:val="24"/>
                <w:lang w:val="en-US" w:eastAsia="zh-CN"/>
              </w:rPr>
              <w:t>0536-6281579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54" w:type="dxa"/>
            <w:vAlign w:val="center"/>
          </w:tcPr>
          <w:p>
            <w:pPr>
              <w:jc w:val="center"/>
              <w:rPr>
                <w:rFonts w:hint="eastAsia"/>
                <w:b/>
                <w:bCs/>
                <w:lang w:val="en-US" w:eastAsia="zh-CN"/>
              </w:rPr>
            </w:pPr>
            <w:r>
              <w:rPr>
                <w:rFonts w:hint="eastAsia"/>
                <w:b/>
                <w:bCs/>
                <w:lang w:eastAsia="zh-CN"/>
              </w:rPr>
              <w:t>昌邑管辖行</w:t>
            </w:r>
          </w:p>
        </w:tc>
        <w:tc>
          <w:tcPr>
            <w:tcW w:w="1845" w:type="dxa"/>
            <w:vAlign w:val="center"/>
          </w:tcPr>
          <w:p>
            <w:pPr>
              <w:jc w:val="center"/>
              <w:rPr>
                <w:rFonts w:hint="eastAsia"/>
                <w:b/>
                <w:bCs/>
                <w:lang w:eastAsia="zh-CN"/>
              </w:rPr>
            </w:pPr>
            <w:r>
              <w:rPr>
                <w:rFonts w:hint="eastAsia"/>
                <w:b/>
                <w:bCs/>
                <w:lang w:eastAsia="zh-CN"/>
              </w:rPr>
              <w:t>授信管理部</w:t>
            </w:r>
          </w:p>
        </w:tc>
        <w:tc>
          <w:tcPr>
            <w:tcW w:w="1366" w:type="dxa"/>
            <w:vAlign w:val="center"/>
          </w:tcPr>
          <w:p>
            <w:pPr>
              <w:jc w:val="center"/>
              <w:rPr>
                <w:rFonts w:hint="eastAsia"/>
                <w:b/>
                <w:bCs/>
                <w:lang w:eastAsia="zh-CN"/>
              </w:rPr>
            </w:pPr>
            <w:r>
              <w:rPr>
                <w:rFonts w:hint="eastAsia"/>
                <w:b/>
                <w:bCs/>
                <w:lang w:eastAsia="zh-CN"/>
              </w:rPr>
              <w:t>郭</w:t>
            </w:r>
            <w:r>
              <w:rPr>
                <w:rFonts w:hint="eastAsia"/>
                <w:b/>
                <w:bCs/>
                <w:lang w:val="en-US" w:eastAsia="zh-CN"/>
              </w:rPr>
              <w:t xml:space="preserve">  </w:t>
            </w:r>
            <w:r>
              <w:rPr>
                <w:rFonts w:hint="eastAsia"/>
                <w:b/>
                <w:bCs/>
                <w:lang w:eastAsia="zh-CN"/>
              </w:rPr>
              <w:t>凯</w:t>
            </w:r>
          </w:p>
        </w:tc>
        <w:tc>
          <w:tcPr>
            <w:tcW w:w="2804" w:type="dxa"/>
            <w:vAlign w:val="center"/>
          </w:tcPr>
          <w:p>
            <w:pPr>
              <w:jc w:val="center"/>
              <w:rPr>
                <w:rFonts w:hint="eastAsia"/>
                <w:b/>
                <w:bCs/>
                <w:sz w:val="24"/>
                <w:szCs w:val="24"/>
                <w:lang w:val="en-US" w:eastAsia="zh-CN"/>
              </w:rPr>
            </w:pPr>
            <w:r>
              <w:rPr>
                <w:rFonts w:hint="eastAsia"/>
                <w:b/>
                <w:bCs/>
                <w:sz w:val="24"/>
                <w:szCs w:val="24"/>
                <w:lang w:val="en-US" w:eastAsia="zh-CN"/>
              </w:rPr>
              <w:t>0536-7212516/7227722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54" w:type="dxa"/>
            <w:vAlign w:val="center"/>
          </w:tcPr>
          <w:p>
            <w:pPr>
              <w:jc w:val="center"/>
              <w:rPr>
                <w:rFonts w:hint="eastAsia"/>
                <w:b/>
                <w:bCs/>
              </w:rPr>
            </w:pPr>
            <w:r>
              <w:rPr>
                <w:rFonts w:hint="eastAsia"/>
                <w:b/>
                <w:bCs/>
                <w:lang w:val="en-US" w:eastAsia="zh-CN"/>
              </w:rPr>
              <w:t>科技支行</w:t>
            </w:r>
          </w:p>
        </w:tc>
        <w:tc>
          <w:tcPr>
            <w:tcW w:w="1845" w:type="dxa"/>
            <w:vAlign w:val="center"/>
          </w:tcPr>
          <w:p>
            <w:pPr>
              <w:jc w:val="center"/>
              <w:rPr>
                <w:rFonts w:hint="eastAsia"/>
                <w:b/>
                <w:bCs/>
              </w:rPr>
            </w:pPr>
            <w:r>
              <w:rPr>
                <w:rFonts w:hint="eastAsia"/>
                <w:b/>
                <w:bCs/>
                <w:lang w:eastAsia="zh-CN"/>
              </w:rPr>
              <w:t>授信管理部</w:t>
            </w:r>
          </w:p>
        </w:tc>
        <w:tc>
          <w:tcPr>
            <w:tcW w:w="1366" w:type="dxa"/>
            <w:vAlign w:val="center"/>
          </w:tcPr>
          <w:p>
            <w:pPr>
              <w:jc w:val="center"/>
              <w:rPr>
                <w:rFonts w:hint="eastAsia"/>
                <w:b/>
                <w:bCs/>
              </w:rPr>
            </w:pPr>
            <w:r>
              <w:rPr>
                <w:rFonts w:hint="eastAsia"/>
                <w:b/>
                <w:bCs/>
                <w:lang w:eastAsia="zh-CN"/>
              </w:rPr>
              <w:t>张</w:t>
            </w:r>
            <w:r>
              <w:rPr>
                <w:rFonts w:hint="eastAsia"/>
                <w:b/>
                <w:bCs/>
                <w:lang w:val="en-US" w:eastAsia="zh-CN"/>
              </w:rPr>
              <w:t xml:space="preserve">  </w:t>
            </w:r>
            <w:r>
              <w:rPr>
                <w:rFonts w:hint="eastAsia"/>
                <w:b/>
                <w:bCs/>
                <w:lang w:eastAsia="zh-CN"/>
              </w:rPr>
              <w:t>强</w:t>
            </w:r>
          </w:p>
        </w:tc>
        <w:tc>
          <w:tcPr>
            <w:tcW w:w="2804" w:type="dxa"/>
            <w:vAlign w:val="center"/>
          </w:tcPr>
          <w:p>
            <w:pPr>
              <w:jc w:val="center"/>
              <w:rPr>
                <w:rFonts w:hint="eastAsia"/>
                <w:b/>
                <w:bCs/>
                <w:sz w:val="24"/>
                <w:szCs w:val="24"/>
                <w:lang w:val="en-US" w:eastAsia="zh-CN"/>
              </w:rPr>
            </w:pPr>
            <w:r>
              <w:rPr>
                <w:rFonts w:hint="eastAsia"/>
                <w:b/>
                <w:bCs/>
                <w:sz w:val="24"/>
                <w:szCs w:val="24"/>
                <w:lang w:val="en-US" w:eastAsia="zh-CN"/>
              </w:rPr>
              <w:t>0536-8521815</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文星标宋">
    <w:panose1 w:val="0201060900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writeProtection w:cryptProviderType="rsaFull" w:cryptAlgorithmClass="hash" w:cryptAlgorithmType="typeAny" w:cryptAlgorithmSid="4" w:cryptSpinCount="100000" w:hash="2iuAue2laWda3w9ylFnNeSfcw3w=" w:salt="yIWEcerxetF1IOa20kGcGw=="/>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C4B8B"/>
    <w:rsid w:val="0008775C"/>
    <w:rsid w:val="000E3F88"/>
    <w:rsid w:val="00194D10"/>
    <w:rsid w:val="001C4882"/>
    <w:rsid w:val="003167D4"/>
    <w:rsid w:val="004214AE"/>
    <w:rsid w:val="00571B45"/>
    <w:rsid w:val="00642E5C"/>
    <w:rsid w:val="00693276"/>
    <w:rsid w:val="007464B5"/>
    <w:rsid w:val="007A58E9"/>
    <w:rsid w:val="007C4B8B"/>
    <w:rsid w:val="0098124C"/>
    <w:rsid w:val="00E130F9"/>
    <w:rsid w:val="00E631FF"/>
    <w:rsid w:val="00EE2A41"/>
    <w:rsid w:val="01630F53"/>
    <w:rsid w:val="064B37F1"/>
    <w:rsid w:val="07123728"/>
    <w:rsid w:val="076D4B99"/>
    <w:rsid w:val="09F31262"/>
    <w:rsid w:val="0C8F6C53"/>
    <w:rsid w:val="0FE30C1D"/>
    <w:rsid w:val="104C589B"/>
    <w:rsid w:val="11D70154"/>
    <w:rsid w:val="124D3615"/>
    <w:rsid w:val="136817E4"/>
    <w:rsid w:val="140F0854"/>
    <w:rsid w:val="14B95C8D"/>
    <w:rsid w:val="15663828"/>
    <w:rsid w:val="158717DE"/>
    <w:rsid w:val="187F72BD"/>
    <w:rsid w:val="1A912997"/>
    <w:rsid w:val="23B12874"/>
    <w:rsid w:val="23BA2A2E"/>
    <w:rsid w:val="24275F31"/>
    <w:rsid w:val="28190D59"/>
    <w:rsid w:val="28DC6898"/>
    <w:rsid w:val="2907735C"/>
    <w:rsid w:val="2BBF4052"/>
    <w:rsid w:val="2DE7275E"/>
    <w:rsid w:val="3204479C"/>
    <w:rsid w:val="32FE0237"/>
    <w:rsid w:val="3334290F"/>
    <w:rsid w:val="3424001A"/>
    <w:rsid w:val="344A2BAE"/>
    <w:rsid w:val="35B516AA"/>
    <w:rsid w:val="36A868DD"/>
    <w:rsid w:val="375201D1"/>
    <w:rsid w:val="384B03E9"/>
    <w:rsid w:val="395A05A6"/>
    <w:rsid w:val="3CBF2E36"/>
    <w:rsid w:val="3D5742AE"/>
    <w:rsid w:val="40E63206"/>
    <w:rsid w:val="43254DBA"/>
    <w:rsid w:val="455A14D6"/>
    <w:rsid w:val="468A764A"/>
    <w:rsid w:val="46F83778"/>
    <w:rsid w:val="48112949"/>
    <w:rsid w:val="48516FB5"/>
    <w:rsid w:val="488A3D5A"/>
    <w:rsid w:val="49484472"/>
    <w:rsid w:val="4A500C79"/>
    <w:rsid w:val="4B334AEF"/>
    <w:rsid w:val="4BF722AF"/>
    <w:rsid w:val="4C0D2254"/>
    <w:rsid w:val="4C8F3727"/>
    <w:rsid w:val="4CCF7D94"/>
    <w:rsid w:val="4E7F5892"/>
    <w:rsid w:val="4EEE7D8E"/>
    <w:rsid w:val="4F506B2E"/>
    <w:rsid w:val="4FBD38DE"/>
    <w:rsid w:val="50147B70"/>
    <w:rsid w:val="50E83702"/>
    <w:rsid w:val="51846ACD"/>
    <w:rsid w:val="51F8636D"/>
    <w:rsid w:val="53DA11A0"/>
    <w:rsid w:val="54055868"/>
    <w:rsid w:val="55ED38E0"/>
    <w:rsid w:val="57283E0B"/>
    <w:rsid w:val="57C00B06"/>
    <w:rsid w:val="5D2E6FEF"/>
    <w:rsid w:val="5F821A41"/>
    <w:rsid w:val="603D796B"/>
    <w:rsid w:val="60D422E8"/>
    <w:rsid w:val="62406818"/>
    <w:rsid w:val="676550B0"/>
    <w:rsid w:val="69382A2C"/>
    <w:rsid w:val="699A504F"/>
    <w:rsid w:val="6A0848B8"/>
    <w:rsid w:val="6A3417A7"/>
    <w:rsid w:val="6A7E0B45"/>
    <w:rsid w:val="6A9E6E7B"/>
    <w:rsid w:val="6C666467"/>
    <w:rsid w:val="6CD665EC"/>
    <w:rsid w:val="6D6B0293"/>
    <w:rsid w:val="6D8049B5"/>
    <w:rsid w:val="6DF87AF7"/>
    <w:rsid w:val="6E2F5A53"/>
    <w:rsid w:val="70375E28"/>
    <w:rsid w:val="704D5DCD"/>
    <w:rsid w:val="70AE4B6D"/>
    <w:rsid w:val="70C95915"/>
    <w:rsid w:val="734B5B8C"/>
    <w:rsid w:val="74500DB7"/>
    <w:rsid w:val="752175BA"/>
    <w:rsid w:val="7523723A"/>
    <w:rsid w:val="77260B3E"/>
    <w:rsid w:val="791407B4"/>
    <w:rsid w:val="7BEB46DA"/>
    <w:rsid w:val="7C2D09C7"/>
    <w:rsid w:val="7CA33E88"/>
    <w:rsid w:val="7D5052A6"/>
    <w:rsid w:val="7D9D7924"/>
    <w:rsid w:val="7E6B3474"/>
    <w:rsid w:val="7FD14040"/>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nhideWhenUsed/>
    <w:qFormat/>
    <w:uiPriority w:val="0"/>
    <w:rPr/>
  </w:style>
  <w:style w:type="table" w:styleId="7">
    <w:name w:val="Table Grid"/>
    <w:basedOn w:val="6"/>
    <w:qFormat/>
    <w:uiPriority w:val="59"/>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8">
    <w:name w:val="List Paragraph"/>
    <w:basedOn w:val="1"/>
    <w:qFormat/>
    <w:uiPriority w:val="34"/>
    <w:pPr>
      <w:ind w:firstLine="420" w:firstLineChars="200"/>
    </w:pPr>
  </w:style>
  <w:style w:type="character" w:customStyle="1" w:styleId="9">
    <w:name w:val="页眉 Char"/>
    <w:basedOn w:val="4"/>
    <w:link w:val="3"/>
    <w:semiHidden/>
    <w:qFormat/>
    <w:uiPriority w:val="99"/>
    <w:rPr>
      <w:sz w:val="18"/>
      <w:szCs w:val="18"/>
    </w:rPr>
  </w:style>
  <w:style w:type="character" w:customStyle="1" w:styleId="10">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267</Words>
  <Characters>1524</Characters>
  <Lines>12</Lines>
  <Paragraphs>3</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2020-03-02T10:22:00Z</dcterms:created>
  <dc:creator>衣昕</dc:creator>
  <cp:lastModifiedBy>Administrator</cp:lastModifiedBy>
  <cp:lastPrinted>2020-03-18T01:20:00Z</cp:lastPrinted>
  <dcterms:modified xsi:type="dcterms:W3CDTF">2020-03-18T08:12:36Z</dcterms:modified>
  <dc:title>一、对受疫情影响的小微企业提供授信、展期、续贷、降息减费的优惠政策。</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