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 w:val="0"/>
        <w:kinsoku w:val="0"/>
        <w:wordWrap/>
        <w:overflowPunct w:val="0"/>
        <w:autoSpaceDE w:val="0"/>
        <w:autoSpaceDN w:val="0"/>
        <w:adjustRightInd w:val="0"/>
        <w:snapToGrid w:val="0"/>
        <w:spacing w:beforeAutospacing="0" w:afterAutospacing="0" w:line="390" w:lineRule="atLeast"/>
        <w:ind w:left="0" w:leftChars="0" w:right="0" w:firstLine="0" w:firstLineChars="0"/>
        <w:outlineLvl w:val="9"/>
        <w:rPr>
          <w:rFonts w:hint="eastAsia"/>
          <w:color w:val="5C5B59"/>
          <w:sz w:val="32"/>
          <w:szCs w:val="32"/>
        </w:rPr>
      </w:pPr>
      <w:r>
        <w:rPr>
          <w:rFonts w:hint="eastAsia"/>
          <w:color w:val="5C5B59"/>
          <w:sz w:val="32"/>
          <w:szCs w:val="32"/>
          <w:lang w:eastAsia="zh-CN"/>
        </w:rPr>
        <w:t>南方</w:t>
      </w:r>
      <w:bookmarkStart w:id="0" w:name="_GoBack"/>
      <w:bookmarkEnd w:id="0"/>
      <w:r>
        <w:rPr>
          <w:rFonts w:hint="eastAsia"/>
          <w:color w:val="5C5B59"/>
          <w:sz w:val="32"/>
          <w:szCs w:val="32"/>
        </w:rPr>
        <w:t>基金产品目录</w:t>
      </w:r>
    </w:p>
    <w:tbl>
      <w:tblPr>
        <w:tblW w:w="9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972"/>
        <w:gridCol w:w="1437"/>
        <w:gridCol w:w="4227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基金公司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产品代码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代销产品属性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基金名称-全称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风险等级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南方基金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000452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混合型基金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南方医药保健灵活配置混合型证券投资基金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南方基金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000527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混合型基金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南方新优享灵活配置混合型证券投资基金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南方基金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000955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股票型基金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南方产业活力股票型证券投资基金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南方基金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001692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股票型基金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南方国策动力股票型证券投资基金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南方基金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混合型基金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南方优选价值混合型证券投资基金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南方基金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202103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债券型基金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南方多利增强债券型证券投资基金A类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中低风险</w:t>
            </w:r>
          </w:p>
        </w:tc>
      </w:tr>
    </w:tbl>
    <w:p>
      <w:pPr>
        <w:pStyle w:val="2"/>
        <w:widowControl w:val="0"/>
        <w:kinsoku w:val="0"/>
        <w:wordWrap/>
        <w:overflowPunct w:val="0"/>
        <w:autoSpaceDE w:val="0"/>
        <w:autoSpaceDN w:val="0"/>
        <w:adjustRightInd w:val="0"/>
        <w:snapToGrid w:val="0"/>
        <w:spacing w:beforeAutospacing="0" w:afterAutospacing="0" w:line="390" w:lineRule="atLeast"/>
        <w:ind w:left="0" w:leftChars="0" w:right="0" w:firstLine="0" w:firstLineChars="0"/>
        <w:outlineLvl w:val="9"/>
        <w:rPr>
          <w:rFonts w:hint="eastAsia"/>
          <w:color w:val="5C5B59"/>
          <w:sz w:val="18"/>
          <w:szCs w:val="18"/>
        </w:rPr>
      </w:pPr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AB306D5"/>
    <w:rsid w:val="001571FE"/>
    <w:rsid w:val="00196205"/>
    <w:rsid w:val="00227A5C"/>
    <w:rsid w:val="0027226C"/>
    <w:rsid w:val="003C52C6"/>
    <w:rsid w:val="004D530F"/>
    <w:rsid w:val="006F1F85"/>
    <w:rsid w:val="007767AE"/>
    <w:rsid w:val="00970CB9"/>
    <w:rsid w:val="00A313CE"/>
    <w:rsid w:val="00A37579"/>
    <w:rsid w:val="00B56CD7"/>
    <w:rsid w:val="00D77475"/>
    <w:rsid w:val="00DA1CF3"/>
    <w:rsid w:val="00F058AA"/>
    <w:rsid w:val="225C2BED"/>
    <w:rsid w:val="2A697432"/>
    <w:rsid w:val="2D7D21D8"/>
    <w:rsid w:val="2E822127"/>
    <w:rsid w:val="3A965A23"/>
    <w:rsid w:val="3AB306D5"/>
    <w:rsid w:val="3D8E220A"/>
    <w:rsid w:val="6FBB675C"/>
    <w:rsid w:val="774305A0"/>
    <w:rsid w:val="7B3F6D7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FollowedHyperlink"/>
    <w:basedOn w:val="3"/>
    <w:qFormat/>
    <w:uiPriority w:val="99"/>
    <w:rPr>
      <w:rFonts w:cs="Times New Roman"/>
      <w:color w:val="636363"/>
      <w:u w:val="single"/>
    </w:rPr>
  </w:style>
  <w:style w:type="character" w:styleId="6">
    <w:name w:val="Hyperlink"/>
    <w:basedOn w:val="3"/>
    <w:qFormat/>
    <w:uiPriority w:val="99"/>
    <w:rPr>
      <w:rFonts w:cs="Times New Roman"/>
    </w:rPr>
  </w:style>
  <w:style w:type="character" w:customStyle="1" w:styleId="8">
    <w:name w:val="new"/>
    <w:basedOn w:val="3"/>
    <w:qFormat/>
    <w:uiPriority w:val="99"/>
    <w:rPr>
      <w:rFonts w:ascii="Arial" w:hAnsi="Arial" w:cs="Arial"/>
      <w:color w:val="DD1111"/>
      <w:bdr w:val="single" w:color="B8001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1818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2016-09-20T07:41:00Z</dcterms:created>
  <dc:creator>chenjing416</dc:creator>
  <cp:lastModifiedBy>wangzhong</cp:lastModifiedBy>
  <dcterms:modified xsi:type="dcterms:W3CDTF">2022-09-01T06:45:00Z</dcterms:modified>
  <dc:title>易方达基金产品目录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