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580" w:lineRule="exact"/>
        <w:jc w:val="both"/>
        <w:rPr>
          <w:rFonts w:ascii="仿宋_GB2312" w:eastAsia="仿宋_GB2312"/>
          <w:sz w:val="32"/>
          <w:szCs w:val="32"/>
        </w:rPr>
      </w:pPr>
      <w:bookmarkStart w:id="0" w:name="_GoBack"/>
      <w:bookmarkEnd w:id="0"/>
      <w:r>
        <w:rPr>
          <w:rFonts w:hint="eastAsia" w:ascii="仿宋_GB2312" w:eastAsia="仿宋_GB2312"/>
          <w:sz w:val="32"/>
          <w:szCs w:val="32"/>
        </w:rPr>
        <w:t>附件：</w:t>
      </w:r>
    </w:p>
    <w:p>
      <w:pPr>
        <w:spacing w:after="0" w:line="580" w:lineRule="exact"/>
        <w:jc w:val="center"/>
        <w:rPr>
          <w:rFonts w:ascii="文星标宋" w:eastAsia="文星标宋"/>
          <w:sz w:val="44"/>
          <w:szCs w:val="44"/>
        </w:rPr>
      </w:pPr>
      <w:r>
        <w:rPr>
          <w:rFonts w:hint="eastAsia" w:ascii="文星标宋" w:eastAsia="文星标宋"/>
          <w:sz w:val="44"/>
          <w:szCs w:val="44"/>
        </w:rPr>
        <w:t>征信异议受理流程和渠道</w:t>
      </w:r>
    </w:p>
    <w:p>
      <w:pPr>
        <w:spacing w:after="0" w:line="580" w:lineRule="exact"/>
        <w:jc w:val="center"/>
        <w:rPr>
          <w:rFonts w:hint="eastAsia" w:ascii="文星标宋" w:eastAsia="文星标宋"/>
          <w:sz w:val="44"/>
          <w:szCs w:val="44"/>
        </w:rPr>
      </w:pPr>
    </w:p>
    <w:p>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一、征信异议受理流程</w:t>
      </w:r>
    </w:p>
    <w:p>
      <w:pPr>
        <w:spacing w:after="0" w:line="58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（一）个人征信异议</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1.个人提出异议申请的，需提供本人有效身份证件原件，同时填写《征信异议申请表》。</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2.委托他人代理提出异议申请的，代理人需提供委托人和代理人的有效身份证件原件、《授权委托书》原件，同时填写《征信异议申请表》。</w:t>
      </w:r>
    </w:p>
    <w:p>
      <w:pPr>
        <w:spacing w:after="0" w:line="580" w:lineRule="exact"/>
        <w:ind w:firstLine="640" w:firstLineChars="200"/>
        <w:jc w:val="both"/>
        <w:rPr>
          <w:rFonts w:ascii="楷体_GB2312" w:hAnsi="黑体" w:eastAsia="楷体_GB2312"/>
          <w:sz w:val="32"/>
          <w:szCs w:val="32"/>
        </w:rPr>
      </w:pPr>
      <w:r>
        <w:rPr>
          <w:rFonts w:hint="eastAsia" w:ascii="楷体_GB2312" w:hAnsi="黑体" w:eastAsia="楷体_GB2312"/>
          <w:sz w:val="32"/>
          <w:szCs w:val="32"/>
        </w:rPr>
        <w:t>（二）企业征信异议</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1.企业法定代表人提出异议申请的，需提供本人有效身份证件原件、企业的有效证件（营业执照或事业单位法人证书</w:t>
      </w:r>
      <w:r>
        <w:rPr>
          <w:rFonts w:hint="eastAsia" w:ascii="仿宋_GB2312" w:eastAsia="仿宋_GB2312"/>
          <w:sz w:val="32"/>
          <w:szCs w:val="32"/>
          <w:lang w:eastAsia="zh-CN"/>
        </w:rPr>
        <w:t>等，下同</w:t>
      </w:r>
      <w:r>
        <w:rPr>
          <w:rFonts w:hint="eastAsia" w:ascii="仿宋_GB2312" w:eastAsia="仿宋_GB2312"/>
          <w:sz w:val="32"/>
          <w:szCs w:val="32"/>
        </w:rPr>
        <w:t>）原件，同时填写《征信异议申请表》。</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2.委托经办人代理提出异议申请的，需提供</w:t>
      </w:r>
      <w:r>
        <w:rPr>
          <w:rFonts w:hint="eastAsia" w:ascii="仿宋_GB2312" w:eastAsia="仿宋_GB2312"/>
          <w:sz w:val="32"/>
          <w:szCs w:val="32"/>
          <w:lang w:eastAsia="zh-CN"/>
        </w:rPr>
        <w:t>法定代表人及</w:t>
      </w:r>
      <w:r>
        <w:rPr>
          <w:rFonts w:hint="eastAsia" w:ascii="仿宋_GB2312" w:eastAsia="仿宋_GB2312"/>
          <w:sz w:val="32"/>
          <w:szCs w:val="32"/>
        </w:rPr>
        <w:t>经办人身份证件</w:t>
      </w:r>
      <w:r>
        <w:rPr>
          <w:rFonts w:hint="eastAsia" w:ascii="仿宋_GB2312" w:eastAsia="仿宋_GB2312"/>
          <w:sz w:val="32"/>
          <w:szCs w:val="32"/>
          <w:lang w:eastAsia="zh-CN"/>
        </w:rPr>
        <w:t>原件</w:t>
      </w:r>
      <w:r>
        <w:rPr>
          <w:rFonts w:hint="eastAsia" w:ascii="仿宋_GB2312" w:eastAsia="仿宋_GB2312"/>
          <w:sz w:val="32"/>
          <w:szCs w:val="32"/>
        </w:rPr>
        <w:t>、企业的有效证件原件及《企业法定代表人授权委托书》，同时填写《征信异议申请表》。</w:t>
      </w:r>
    </w:p>
    <w:p>
      <w:pPr>
        <w:spacing w:after="0" w:line="580" w:lineRule="exact"/>
        <w:ind w:firstLine="640" w:firstLineChars="200"/>
        <w:jc w:val="both"/>
        <w:rPr>
          <w:rFonts w:ascii="黑体" w:hAnsi="黑体" w:eastAsia="黑体"/>
          <w:sz w:val="32"/>
          <w:szCs w:val="32"/>
        </w:rPr>
      </w:pPr>
      <w:r>
        <w:rPr>
          <w:rFonts w:hint="eastAsia" w:ascii="黑体" w:hAnsi="黑体" w:eastAsia="黑体"/>
          <w:sz w:val="32"/>
          <w:szCs w:val="32"/>
        </w:rPr>
        <w:t>二、征信异议受理渠道</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如您有征信异议相关咨询需求，</w:t>
      </w:r>
      <w:r>
        <w:rPr>
          <w:rFonts w:ascii="仿宋_GB2312" w:eastAsia="仿宋_GB2312"/>
          <w:sz w:val="32"/>
          <w:szCs w:val="32"/>
        </w:rPr>
        <w:t>可通过以下方式联系我行：</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客服热线：400-61-96588；</w:t>
      </w:r>
    </w:p>
    <w:p>
      <w:pPr>
        <w:spacing w:after="0" w:line="580" w:lineRule="exact"/>
        <w:ind w:firstLine="640" w:firstLineChars="200"/>
        <w:jc w:val="both"/>
        <w:rPr>
          <w:rFonts w:ascii="仿宋_GB2312" w:eastAsia="仿宋_GB2312"/>
          <w:sz w:val="32"/>
          <w:szCs w:val="32"/>
        </w:rPr>
      </w:pPr>
      <w:r>
        <w:rPr>
          <w:rFonts w:hint="eastAsia" w:ascii="仿宋_GB2312" w:eastAsia="仿宋_GB2312"/>
          <w:sz w:val="32"/>
          <w:szCs w:val="32"/>
        </w:rPr>
        <w:t>2.致电或前往我行征信异议受理网点咨询、办理，网点信息</w:t>
      </w:r>
      <w:r>
        <w:rPr>
          <w:rFonts w:ascii="仿宋_GB2312" w:eastAsia="仿宋_GB2312"/>
          <w:sz w:val="32"/>
          <w:szCs w:val="32"/>
        </w:rPr>
        <w:t>如下：</w:t>
      </w:r>
    </w:p>
    <w:tbl>
      <w:tblPr>
        <w:tblStyle w:val="14"/>
        <w:tblW w:w="10365" w:type="dxa"/>
        <w:tblInd w:w="-5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625"/>
        <w:gridCol w:w="595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征信异议受理网点</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地址</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潍坊银行总行营业部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山东省潍坊市高新区东风东街6396号潍坊银行总行营业部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0536-8106089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潍坊银行奎文支行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山东省潍坊市奎文区胜利东街4616号潍坊银行奎文支行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0536-8970323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潍坊银行寒亭支行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山东省潍坊市寒亭区民主街3600号潍坊银行寒亭支行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0536-7289126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潍坊银行凤凰山支行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山东省潍坊市坊子区凤凰街3688号潍坊银行凤凰山支行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0536-7517316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潍坊银行潍坊经济开发区支行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山东省潍坊市奎文区潍坊经济开发区新元路399号信佳花园2期18号楼潍坊银行潍坊经济开发区支行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0536-8500367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潍坊银行潍城支行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山东省潍坊市潍城区胜利西街188号潍坊银行潍城支行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0536-8353158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潍坊银行高新支行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山东省潍坊市高新区健康东街6686号潍坊高新中央商务区A区6号办公楼101、102潍坊银行高新管辖行营业部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0536-8050093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潍坊银行北宫支行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山东省潍坊市潍城区北宫西街229号潍坊银行北宫支行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0536-8066203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潍坊银行文化金融业务部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山东省潍坊市高新区东风东街6396号潍坊银行606室</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0536-8781150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潍坊银行寿光支行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山东省潍坊市寿光市金海路以西农圣街以北美林商务大厦一楼潍坊银行寿光圣城支行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0536-5257959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潍坊银行诸城支行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山东省潍坊市诸城市东关大街269号潍坊银行诸城支行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0536-6152138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潍坊银行昌邑北海路支行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山东省潍坊市昌邑市交通街506号潍坊银行昌邑北海路支行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0536-7227722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潍坊银行临朐支行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山东省潍坊市临朐县新华路4241号潍坊银行临朐支行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0536-3161077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潍坊银行昌乐支行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山东省潍坊市昌乐县恒安街与新昌路交叉路口西北盛港嘉园4号商业楼02商铺潍坊银行昌乐支行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0536-6281517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潍坊银行青州金鼎支行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山东省潍坊市青州市海岱中路2422号潍坊银行青州金鼎支行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0536-3272967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潍坊银行高密凤城支行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山东省潍坊市高密市顺河路与凤凰大街交叉口西侧潍坊银行高密凤城支行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0536-2890129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潍坊银行安丘支行</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山东省潍坊市安丘市安丘金融中心潍坊银行安丘支行</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0536-4296639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潍坊银行青岛分行营业部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山东省青岛市市南区东海西路2号甲1层C101户潍坊银行青岛分行营业部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0532-68628833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潍坊银行聊城分行营业部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山东省聊城市东昌府区东昌东路95号潍坊银行聊城分行营业部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0635-8688660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潍坊银行临沂分行营业部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山东省临沂市兰山区柳青街道北京路21号中央时代广场潍坊银行临沂分行营业部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0539-8966885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潍坊银行滨州分行营业部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山东省滨州市府右街51号潍坊银行滨州分行营业部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0543-3096311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潍坊银行烟台分行营业部</w:t>
            </w:r>
          </w:p>
        </w:tc>
        <w:tc>
          <w:tcPr>
            <w:tcW w:w="59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山东省烟台市开发区长江路117号-8-109潍坊银行烟台分行营业部</w:t>
            </w:r>
          </w:p>
        </w:tc>
        <w:tc>
          <w:tcPr>
            <w:tcW w:w="17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0535-6857672</w:t>
            </w:r>
          </w:p>
        </w:tc>
      </w:tr>
    </w:tbl>
    <w:p>
      <w:pPr>
        <w:spacing w:after="0" w:line="580" w:lineRule="exact"/>
        <w:jc w:val="both"/>
        <w:rPr>
          <w:rFonts w:hint="eastAsia" w:ascii="仿宋_GB2312" w:eastAsia="仿宋_GB2312"/>
          <w:sz w:val="32"/>
          <w:szCs w:val="32"/>
        </w:rPr>
      </w:pPr>
    </w:p>
    <w:sectPr>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等线 Light">
    <w:altName w:val="宋体"/>
    <w:panose1 w:val="02010600030101010101"/>
    <w:charset w:val="86"/>
    <w:family w:val="auto"/>
    <w:pitch w:val="default"/>
    <w:sig w:usb0="A00002BF" w:usb1="38CF7CFA" w:usb2="00000016" w:usb3="00000000" w:csb0="0004000F" w:csb1="00000000"/>
  </w:font>
  <w:font w:name="文星标宋">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77D29"/>
    <w:rsid w:val="00090AB3"/>
    <w:rsid w:val="00260E34"/>
    <w:rsid w:val="00377D29"/>
    <w:rsid w:val="00470023"/>
    <w:rsid w:val="00514529"/>
    <w:rsid w:val="00543EFA"/>
    <w:rsid w:val="006F00DB"/>
    <w:rsid w:val="00830B3A"/>
    <w:rsid w:val="008A3EC0"/>
    <w:rsid w:val="009A282B"/>
    <w:rsid w:val="00DE679B"/>
    <w:rsid w:val="06BF7BA1"/>
    <w:rsid w:val="0B68419E"/>
    <w:rsid w:val="1BC66F2B"/>
    <w:rsid w:val="2B901D13"/>
    <w:rsid w:val="62176472"/>
    <w:rsid w:val="68D645D6"/>
    <w:rsid w:val="6C2C63E4"/>
    <w:rsid w:val="7A7F54FA"/>
    <w:rsid w:val="7CA8441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黑体"/>
      <w:kern w:val="2"/>
      <w:sz w:val="22"/>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等线 Light" w:hAnsi="等线 Light" w:eastAsia="等线 Light" w:cs="黑体"/>
      <w:color w:val="2E5394"/>
      <w:sz w:val="48"/>
      <w:szCs w:val="48"/>
    </w:rPr>
  </w:style>
  <w:style w:type="paragraph" w:styleId="3">
    <w:name w:val="heading 2"/>
    <w:basedOn w:val="1"/>
    <w:next w:val="1"/>
    <w:link w:val="19"/>
    <w:unhideWhenUsed/>
    <w:qFormat/>
    <w:uiPriority w:val="9"/>
    <w:pPr>
      <w:keepNext/>
      <w:keepLines/>
      <w:spacing w:before="160" w:after="80"/>
      <w:outlineLvl w:val="1"/>
    </w:pPr>
    <w:rPr>
      <w:rFonts w:ascii="等线 Light" w:hAnsi="等线 Light" w:eastAsia="等线 Light" w:cs="黑体"/>
      <w:color w:val="2E5394"/>
      <w:sz w:val="40"/>
      <w:szCs w:val="40"/>
    </w:rPr>
  </w:style>
  <w:style w:type="paragraph" w:styleId="4">
    <w:name w:val="heading 3"/>
    <w:basedOn w:val="1"/>
    <w:next w:val="1"/>
    <w:link w:val="20"/>
    <w:unhideWhenUsed/>
    <w:qFormat/>
    <w:uiPriority w:val="9"/>
    <w:pPr>
      <w:keepNext/>
      <w:keepLines/>
      <w:spacing w:before="160" w:after="80"/>
      <w:outlineLvl w:val="2"/>
    </w:pPr>
    <w:rPr>
      <w:rFonts w:ascii="等线 Light" w:hAnsi="等线 Light" w:eastAsia="等线 Light" w:cs="黑体"/>
      <w:color w:val="2E5394"/>
      <w:sz w:val="32"/>
      <w:szCs w:val="32"/>
    </w:rPr>
  </w:style>
  <w:style w:type="paragraph" w:styleId="5">
    <w:name w:val="heading 4"/>
    <w:basedOn w:val="1"/>
    <w:next w:val="1"/>
    <w:link w:val="21"/>
    <w:unhideWhenUsed/>
    <w:qFormat/>
    <w:uiPriority w:val="9"/>
    <w:pPr>
      <w:keepNext/>
      <w:keepLines/>
      <w:spacing w:before="80" w:after="40"/>
      <w:outlineLvl w:val="3"/>
    </w:pPr>
    <w:rPr>
      <w:rFonts w:cs="黑体"/>
      <w:color w:val="2E5394"/>
      <w:sz w:val="28"/>
      <w:szCs w:val="28"/>
    </w:rPr>
  </w:style>
  <w:style w:type="paragraph" w:styleId="6">
    <w:name w:val="heading 5"/>
    <w:basedOn w:val="1"/>
    <w:next w:val="1"/>
    <w:link w:val="22"/>
    <w:unhideWhenUsed/>
    <w:qFormat/>
    <w:uiPriority w:val="9"/>
    <w:pPr>
      <w:keepNext/>
      <w:keepLines/>
      <w:spacing w:before="80" w:after="40"/>
      <w:outlineLvl w:val="4"/>
    </w:pPr>
    <w:rPr>
      <w:rFonts w:cs="黑体"/>
      <w:color w:val="2E5394"/>
      <w:sz w:val="24"/>
    </w:rPr>
  </w:style>
  <w:style w:type="paragraph" w:styleId="7">
    <w:name w:val="heading 6"/>
    <w:basedOn w:val="1"/>
    <w:next w:val="1"/>
    <w:link w:val="23"/>
    <w:unhideWhenUsed/>
    <w:qFormat/>
    <w:uiPriority w:val="9"/>
    <w:pPr>
      <w:keepNext/>
      <w:keepLines/>
      <w:spacing w:before="40" w:after="0"/>
      <w:outlineLvl w:val="5"/>
    </w:pPr>
    <w:rPr>
      <w:rFonts w:cs="黑体"/>
      <w:b/>
      <w:bCs/>
      <w:color w:val="2E5394"/>
    </w:rPr>
  </w:style>
  <w:style w:type="paragraph" w:styleId="8">
    <w:name w:val="heading 7"/>
    <w:basedOn w:val="1"/>
    <w:next w:val="1"/>
    <w:link w:val="24"/>
    <w:unhideWhenUsed/>
    <w:qFormat/>
    <w:uiPriority w:val="9"/>
    <w:pPr>
      <w:keepNext/>
      <w:keepLines/>
      <w:spacing w:before="40" w:after="0"/>
      <w:outlineLvl w:val="6"/>
    </w:pPr>
    <w:rPr>
      <w:rFonts w:cs="黑体"/>
      <w:b/>
      <w:bCs/>
      <w:color w:val="565656"/>
    </w:rPr>
  </w:style>
  <w:style w:type="paragraph" w:styleId="9">
    <w:name w:val="heading 8"/>
    <w:basedOn w:val="1"/>
    <w:next w:val="1"/>
    <w:link w:val="25"/>
    <w:unhideWhenUsed/>
    <w:qFormat/>
    <w:uiPriority w:val="9"/>
    <w:pPr>
      <w:keepNext/>
      <w:keepLines/>
      <w:spacing w:after="0"/>
      <w:outlineLvl w:val="7"/>
    </w:pPr>
    <w:rPr>
      <w:rFonts w:cs="黑体"/>
      <w:color w:val="565656"/>
    </w:rPr>
  </w:style>
  <w:style w:type="paragraph" w:styleId="10">
    <w:name w:val="heading 9"/>
    <w:basedOn w:val="1"/>
    <w:next w:val="1"/>
    <w:link w:val="26"/>
    <w:unhideWhenUsed/>
    <w:qFormat/>
    <w:uiPriority w:val="9"/>
    <w:pPr>
      <w:keepNext/>
      <w:keepLines/>
      <w:spacing w:after="0"/>
      <w:outlineLvl w:val="8"/>
    </w:pPr>
    <w:rPr>
      <w:rFonts w:eastAsia="等线 Light" w:cs="黑体"/>
      <w:color w:val="565656"/>
    </w:rPr>
  </w:style>
  <w:style w:type="character" w:default="1" w:styleId="13">
    <w:name w:val="Default Paragraph Font"/>
    <w:unhideWhenUsed/>
    <w:qFormat/>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11">
    <w:name w:val="Subtitle"/>
    <w:basedOn w:val="1"/>
    <w:next w:val="1"/>
    <w:link w:val="28"/>
    <w:qFormat/>
    <w:uiPriority w:val="11"/>
    <w:pPr>
      <w:jc w:val="center"/>
    </w:pPr>
    <w:rPr>
      <w:rFonts w:ascii="等线 Light" w:hAnsi="等线 Light" w:eastAsia="等线 Light" w:cs="黑体"/>
      <w:color w:val="565656"/>
      <w:spacing w:val="15"/>
      <w:sz w:val="28"/>
      <w:szCs w:val="28"/>
    </w:rPr>
  </w:style>
  <w:style w:type="paragraph" w:styleId="12">
    <w:name w:val="Title"/>
    <w:basedOn w:val="1"/>
    <w:next w:val="1"/>
    <w:link w:val="27"/>
    <w:qFormat/>
    <w:uiPriority w:val="10"/>
    <w:pPr>
      <w:spacing w:after="80" w:line="240" w:lineRule="auto"/>
      <w:contextualSpacing/>
      <w:jc w:val="center"/>
    </w:pPr>
    <w:rPr>
      <w:rFonts w:ascii="等线 Light" w:hAnsi="等线 Light" w:eastAsia="等线 Light" w:cs="黑体"/>
      <w:spacing w:val="-10"/>
      <w:kern w:val="28"/>
      <w:sz w:val="56"/>
      <w:szCs w:val="56"/>
    </w:rPr>
  </w:style>
  <w:style w:type="paragraph" w:customStyle="1" w:styleId="15">
    <w:name w:val="Quote"/>
    <w:basedOn w:val="1"/>
    <w:next w:val="1"/>
    <w:link w:val="29"/>
    <w:qFormat/>
    <w:uiPriority w:val="29"/>
    <w:pPr>
      <w:spacing w:before="160"/>
      <w:jc w:val="center"/>
    </w:pPr>
    <w:rPr>
      <w:i/>
      <w:iCs/>
      <w:color w:val="3F3F3F"/>
    </w:rPr>
  </w:style>
  <w:style w:type="paragraph" w:customStyle="1" w:styleId="16">
    <w:name w:val="List Paragraph"/>
    <w:basedOn w:val="1"/>
    <w:qFormat/>
    <w:uiPriority w:val="34"/>
    <w:pPr>
      <w:ind w:left="720"/>
      <w:contextualSpacing/>
    </w:pPr>
  </w:style>
  <w:style w:type="paragraph" w:customStyle="1" w:styleId="17">
    <w:name w:val="Intense Quote"/>
    <w:basedOn w:val="1"/>
    <w:next w:val="1"/>
    <w:link w:val="31"/>
    <w:qFormat/>
    <w:uiPriority w:val="30"/>
    <w:pPr>
      <w:pBdr>
        <w:top w:val="single" w:color="2F5496" w:sz="4" w:space="10"/>
        <w:bottom w:val="single" w:color="2F5496" w:sz="4" w:space="10"/>
      </w:pBdr>
      <w:spacing w:before="360" w:after="360"/>
      <w:ind w:left="864" w:right="864"/>
      <w:jc w:val="center"/>
    </w:pPr>
    <w:rPr>
      <w:i/>
      <w:iCs/>
      <w:color w:val="2E5394"/>
    </w:rPr>
  </w:style>
  <w:style w:type="character" w:customStyle="1" w:styleId="18">
    <w:name w:val="标题 1 字符"/>
    <w:basedOn w:val="13"/>
    <w:link w:val="2"/>
    <w:qFormat/>
    <w:uiPriority w:val="9"/>
    <w:rPr>
      <w:rFonts w:ascii="等线 Light" w:hAnsi="等线 Light" w:eastAsia="等线 Light" w:cs="黑体"/>
      <w:color w:val="2E5394"/>
      <w:sz w:val="48"/>
      <w:szCs w:val="48"/>
    </w:rPr>
  </w:style>
  <w:style w:type="character" w:customStyle="1" w:styleId="19">
    <w:name w:val="标题 2 字符"/>
    <w:basedOn w:val="13"/>
    <w:link w:val="3"/>
    <w:semiHidden/>
    <w:qFormat/>
    <w:uiPriority w:val="9"/>
    <w:rPr>
      <w:rFonts w:ascii="等线 Light" w:hAnsi="等线 Light" w:eastAsia="等线 Light" w:cs="黑体"/>
      <w:color w:val="2E5394"/>
      <w:sz w:val="40"/>
      <w:szCs w:val="40"/>
    </w:rPr>
  </w:style>
  <w:style w:type="character" w:customStyle="1" w:styleId="20">
    <w:name w:val="标题 3 字符"/>
    <w:basedOn w:val="13"/>
    <w:link w:val="4"/>
    <w:semiHidden/>
    <w:qFormat/>
    <w:uiPriority w:val="9"/>
    <w:rPr>
      <w:rFonts w:ascii="等线 Light" w:hAnsi="等线 Light" w:eastAsia="等线 Light" w:cs="黑体"/>
      <w:color w:val="2E5394"/>
      <w:sz w:val="32"/>
      <w:szCs w:val="32"/>
    </w:rPr>
  </w:style>
  <w:style w:type="character" w:customStyle="1" w:styleId="21">
    <w:name w:val="标题 4 字符"/>
    <w:basedOn w:val="13"/>
    <w:link w:val="5"/>
    <w:semiHidden/>
    <w:uiPriority w:val="9"/>
    <w:rPr>
      <w:rFonts w:cs="黑体"/>
      <w:color w:val="2E5394"/>
      <w:sz w:val="28"/>
      <w:szCs w:val="28"/>
    </w:rPr>
  </w:style>
  <w:style w:type="character" w:customStyle="1" w:styleId="22">
    <w:name w:val="标题 5 字符"/>
    <w:basedOn w:val="13"/>
    <w:link w:val="6"/>
    <w:semiHidden/>
    <w:uiPriority w:val="9"/>
    <w:rPr>
      <w:rFonts w:cs="黑体"/>
      <w:color w:val="2E5394"/>
      <w:sz w:val="24"/>
    </w:rPr>
  </w:style>
  <w:style w:type="character" w:customStyle="1" w:styleId="23">
    <w:name w:val="标题 6 字符"/>
    <w:basedOn w:val="13"/>
    <w:link w:val="7"/>
    <w:semiHidden/>
    <w:qFormat/>
    <w:uiPriority w:val="9"/>
    <w:rPr>
      <w:rFonts w:cs="黑体"/>
      <w:b/>
      <w:bCs/>
      <w:color w:val="2E5394"/>
    </w:rPr>
  </w:style>
  <w:style w:type="character" w:customStyle="1" w:styleId="24">
    <w:name w:val="标题 7 字符"/>
    <w:basedOn w:val="13"/>
    <w:link w:val="8"/>
    <w:semiHidden/>
    <w:qFormat/>
    <w:uiPriority w:val="9"/>
    <w:rPr>
      <w:rFonts w:cs="黑体"/>
      <w:b/>
      <w:bCs/>
      <w:color w:val="565656"/>
    </w:rPr>
  </w:style>
  <w:style w:type="character" w:customStyle="1" w:styleId="25">
    <w:name w:val="标题 8 字符"/>
    <w:basedOn w:val="13"/>
    <w:link w:val="9"/>
    <w:semiHidden/>
    <w:qFormat/>
    <w:uiPriority w:val="9"/>
    <w:rPr>
      <w:rFonts w:cs="黑体"/>
      <w:color w:val="565656"/>
    </w:rPr>
  </w:style>
  <w:style w:type="character" w:customStyle="1" w:styleId="26">
    <w:name w:val="标题 9 字符"/>
    <w:basedOn w:val="13"/>
    <w:link w:val="10"/>
    <w:semiHidden/>
    <w:uiPriority w:val="9"/>
    <w:rPr>
      <w:rFonts w:eastAsia="等线 Light" w:cs="黑体"/>
      <w:color w:val="565656"/>
    </w:rPr>
  </w:style>
  <w:style w:type="character" w:customStyle="1" w:styleId="27">
    <w:name w:val="标题 字符"/>
    <w:basedOn w:val="13"/>
    <w:link w:val="12"/>
    <w:qFormat/>
    <w:uiPriority w:val="10"/>
    <w:rPr>
      <w:rFonts w:ascii="等线 Light" w:hAnsi="等线 Light" w:eastAsia="等线 Light" w:cs="黑体"/>
      <w:spacing w:val="-10"/>
      <w:kern w:val="28"/>
      <w:sz w:val="56"/>
      <w:szCs w:val="56"/>
    </w:rPr>
  </w:style>
  <w:style w:type="character" w:customStyle="1" w:styleId="28">
    <w:name w:val="副标题 字符"/>
    <w:basedOn w:val="13"/>
    <w:link w:val="11"/>
    <w:qFormat/>
    <w:uiPriority w:val="11"/>
    <w:rPr>
      <w:rFonts w:ascii="等线 Light" w:hAnsi="等线 Light" w:eastAsia="等线 Light" w:cs="黑体"/>
      <w:color w:val="565656"/>
      <w:spacing w:val="15"/>
      <w:sz w:val="28"/>
      <w:szCs w:val="28"/>
    </w:rPr>
  </w:style>
  <w:style w:type="character" w:customStyle="1" w:styleId="29">
    <w:name w:val="引用 字符"/>
    <w:basedOn w:val="13"/>
    <w:link w:val="15"/>
    <w:qFormat/>
    <w:uiPriority w:val="29"/>
    <w:rPr>
      <w:i/>
      <w:iCs/>
      <w:color w:val="3F3F3F"/>
    </w:rPr>
  </w:style>
  <w:style w:type="character" w:customStyle="1" w:styleId="30">
    <w:name w:val="Intense Emphasis"/>
    <w:basedOn w:val="13"/>
    <w:qFormat/>
    <w:uiPriority w:val="21"/>
    <w:rPr>
      <w:i/>
      <w:iCs/>
      <w:color w:val="2E5394"/>
    </w:rPr>
  </w:style>
  <w:style w:type="character" w:customStyle="1" w:styleId="31">
    <w:name w:val="明显引用 字符"/>
    <w:basedOn w:val="13"/>
    <w:link w:val="17"/>
    <w:qFormat/>
    <w:uiPriority w:val="30"/>
    <w:rPr>
      <w:i/>
      <w:iCs/>
      <w:color w:val="2E5394"/>
    </w:rPr>
  </w:style>
  <w:style w:type="character" w:customStyle="1" w:styleId="32">
    <w:name w:val="Intense Reference"/>
    <w:basedOn w:val="13"/>
    <w:qFormat/>
    <w:uiPriority w:val="32"/>
    <w:rPr>
      <w:b/>
      <w:bCs/>
      <w:smallCaps/>
      <w:color w:val="2E5394"/>
      <w:spacing w:val="5"/>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288</Words>
  <Characters>289</Characters>
  <Lines>12</Lines>
  <Paragraphs>4</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2025-11-23T12:19:00Z</dcterms:created>
  <dc:creator>海峰 李</dc:creator>
  <cp:lastModifiedBy>徐如意</cp:lastModifiedBy>
  <cp:lastPrinted>2025-11-24T02:51:00Z</cp:lastPrinted>
  <dcterms:modified xsi:type="dcterms:W3CDTF">2025-11-26T08:44:05Z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