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52510D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丰裕固收25123期</w:t>
      </w:r>
      <w:r>
        <w:rPr>
          <w:rFonts w:ascii="仿宋_GB2312" w:eastAsia="仿宋_GB2312" w:hAnsi="宋体"/>
          <w:b/>
          <w:sz w:val="28"/>
          <w:szCs w:val="28"/>
        </w:rPr>
        <w:t>成立公告</w:t>
      </w:r>
    </w:p>
    <w:p w:rsidR="0052510D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尊敬的投资者：</w:t>
      </w:r>
    </w:p>
    <w:p w:rsidR="0052510D"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感谢您认购我公司</w:t>
      </w:r>
      <w:r>
        <w:rPr>
          <w:rFonts w:ascii="仿宋_GB2312" w:eastAsia="仿宋_GB2312" w:hAnsi="宋体" w:hint="eastAsia"/>
          <w:sz w:val="28"/>
          <w:szCs w:val="28"/>
        </w:rPr>
        <w:t>丰裕固收25123期</w:t>
      </w:r>
      <w:r>
        <w:rPr>
          <w:rFonts w:ascii="仿宋_GB2312" w:eastAsia="仿宋_GB2312" w:hAnsi="宋体" w:hint="eastAsia"/>
          <w:sz w:val="28"/>
          <w:szCs w:val="28"/>
        </w:rPr>
        <w:t>（产品代码：</w:t>
      </w:r>
      <w:r>
        <w:rPr>
          <w:rFonts w:ascii="仿宋_GB2312" w:eastAsia="仿宋_GB2312" w:hAnsi="宋体" w:hint="eastAsia"/>
          <w:sz w:val="28"/>
          <w:szCs w:val="28"/>
        </w:rPr>
        <w:t>FYG25123</w:t>
      </w:r>
      <w:r>
        <w:rPr>
          <w:rFonts w:ascii="仿宋_GB2312" w:eastAsia="仿宋_GB2312" w:hAnsi="宋体" w:hint="eastAsia"/>
          <w:sz w:val="28"/>
          <w:szCs w:val="28"/>
        </w:rPr>
        <w:t>，备案登记</w:t>
      </w:r>
      <w:r>
        <w:rPr>
          <w:rFonts w:ascii="仿宋_GB2312" w:eastAsia="仿宋_GB2312" w:hAnsi="宋体" w:hint="eastAsia"/>
          <w:sz w:val="28"/>
          <w:szCs w:val="28"/>
        </w:rPr>
        <w:t>编</w:t>
      </w:r>
      <w:r>
        <w:rPr>
          <w:rFonts w:ascii="仿宋_GB2312" w:eastAsia="仿宋_GB2312" w:hAnsi="宋体" w:hint="eastAsia"/>
          <w:sz w:val="28"/>
          <w:szCs w:val="28"/>
        </w:rPr>
        <w:t>码：</w:t>
      </w:r>
      <w:r>
        <w:rPr>
          <w:rFonts w:ascii="仿宋_GB2312" w:eastAsia="仿宋_GB2312" w:hAnsi="宋体" w:hint="eastAsia"/>
          <w:sz w:val="28"/>
          <w:szCs w:val="28"/>
        </w:rPr>
        <w:t>Z7002225000210</w:t>
      </w:r>
      <w:r>
        <w:rPr>
          <w:rFonts w:ascii="仿宋_GB2312" w:eastAsia="仿宋_GB2312" w:hAnsi="宋体" w:hint="eastAsia"/>
          <w:sz w:val="28"/>
          <w:szCs w:val="28"/>
        </w:rPr>
        <w:t>)</w:t>
      </w:r>
      <w:r>
        <w:rPr>
          <w:rFonts w:ascii="仿宋_GB2312" w:eastAsia="仿宋_GB2312" w:hAnsi="宋体" w:hint="eastAsia"/>
          <w:sz w:val="28"/>
          <w:szCs w:val="28"/>
        </w:rPr>
        <w:t>，本产品已于</w:t>
      </w:r>
      <w:r>
        <w:rPr>
          <w:rFonts w:ascii="仿宋_GB2312" w:eastAsia="仿宋_GB2312" w:hAnsi="宋体" w:hint="eastAsia"/>
          <w:sz w:val="28"/>
          <w:szCs w:val="28"/>
        </w:rPr>
        <w:t>2025年7月2日</w:t>
      </w:r>
      <w:r>
        <w:rPr>
          <w:rFonts w:ascii="仿宋_GB2312" w:eastAsia="仿宋_GB2312" w:hAnsi="宋体" w:hint="eastAsia"/>
          <w:sz w:val="28"/>
          <w:szCs w:val="28"/>
        </w:rPr>
        <w:t>成立，募集规模</w:t>
      </w:r>
      <w:r>
        <w:rPr>
          <w:rFonts w:ascii="仿宋_GB2312" w:eastAsia="仿宋_GB2312" w:hAnsi="宋体" w:hint="eastAsia"/>
          <w:sz w:val="28"/>
          <w:szCs w:val="28"/>
        </w:rPr>
        <w:t>167,190.2151</w:t>
      </w:r>
      <w:r>
        <w:rPr>
          <w:rFonts w:ascii="仿宋_GB2312" w:eastAsia="仿宋_GB2312" w:hAnsi="宋体" w:hint="eastAsia"/>
          <w:sz w:val="28"/>
          <w:szCs w:val="28"/>
        </w:rPr>
        <w:t>万</w:t>
      </w:r>
      <w:r>
        <w:rPr>
          <w:rFonts w:ascii="仿宋_GB2312" w:eastAsia="仿宋_GB2312" w:hAnsi="宋体" w:hint="eastAsia"/>
          <w:sz w:val="28"/>
          <w:szCs w:val="28"/>
        </w:rPr>
        <w:t>元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52510D"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我公司将严格按照产品说明书的约定管理和运用理财资金，以投资人利益最大化为目标勤勉尽职。感谢您一直以来对杭银理财的支持！</w:t>
      </w:r>
    </w:p>
    <w:p w:rsidR="0052510D">
      <w:pPr>
        <w:ind w:firstLine="56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特此公告！</w:t>
      </w:r>
    </w:p>
    <w:p w:rsidR="0052510D">
      <w:pPr>
        <w:rPr>
          <w:rFonts w:ascii="仿宋_GB2312" w:eastAsia="仿宋_GB2312" w:hAnsi="宋体"/>
          <w:sz w:val="28"/>
          <w:szCs w:val="28"/>
        </w:rPr>
      </w:pPr>
    </w:p>
    <w:p w:rsidR="0052510D">
      <w:pPr>
        <w:rPr>
          <w:rFonts w:ascii="仿宋_GB2312" w:eastAsia="仿宋_GB2312" w:hAnsi="宋体"/>
          <w:sz w:val="28"/>
          <w:szCs w:val="28"/>
        </w:rPr>
      </w:pPr>
    </w:p>
    <w:p w:rsidR="0052510D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</w:t>
      </w:r>
      <w:r>
        <w:rPr>
          <w:rFonts w:ascii="仿宋_GB2312" w:eastAsia="仿宋_GB2312" w:hAnsi="宋体" w:hint="eastAsia"/>
          <w:sz w:val="28"/>
          <w:szCs w:val="28"/>
        </w:rPr>
        <w:t>杭银理财有限责任公司</w:t>
      </w:r>
    </w:p>
    <w:p w:rsidR="0052510D"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/>
          <w:sz w:val="28"/>
        </w:rPr>
        <w:t>2025年7月3日</w:t>
      </w:r>
    </w:p>
    <w:p w:rsidR="0052510D"/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1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363C64"/>
    <w:rsid w:val="003B7CD8"/>
    <w:rsid w:val="0052510D"/>
    <w:rsid w:val="00632F14"/>
    <w:rsid w:val="00657829"/>
    <w:rsid w:val="0093732C"/>
    <w:rsid w:val="00B71746"/>
    <w:rsid w:val="00D00D6A"/>
    <w:rsid w:val="21F964F5"/>
    <w:rsid w:val="28362D7D"/>
    <w:rsid w:val="4BBC0AA5"/>
    <w:rsid w:val="6687052B"/>
    <w:rsid w:val="6E683E61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05E3A7E-B40D-4B0B-AF57-097BF2C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6</cp:revision>
  <dcterms:created xsi:type="dcterms:W3CDTF">2022-08-17T14:47:00Z</dcterms:created>
  <dcterms:modified xsi:type="dcterms:W3CDTF">2025-01-16T12:29:00Z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