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ascii="楷体" w:hAnsi="楷体" w:eastAsia="楷体" w:cs="Times New Roman"/>
          <w:b/>
          <w:sz w:val="36"/>
          <w:szCs w:val="36"/>
        </w:rPr>
        <w:t xml:space="preserve"> “苏银理财恒源1年定开2014期”</w:t>
      </w:r>
      <w:r>
        <w:rPr>
          <w:rFonts w:hint="eastAsia" w:ascii="楷体" w:hAnsi="楷体" w:eastAsia="楷体" w:cs="Times New Roman"/>
          <w:b/>
          <w:sz w:val="36"/>
          <w:szCs w:val="36"/>
          <w:lang w:val="en-US" w:eastAsia="zh-CN"/>
        </w:rPr>
        <w:t>理财产品</w:t>
      </w:r>
    </w:p>
    <w:p>
      <w:pPr>
        <w:pStyle w:val="7"/>
        <w:spacing w:before="0" w:beforeAutospacing="0" w:after="0" w:afterAutospacing="0"/>
        <w:jc w:val="center"/>
        <w:rPr>
          <w:rFonts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新增份额成立公告</w:t>
      </w:r>
    </w:p>
    <w:p>
      <w:pPr>
        <w:pStyle w:val="7"/>
        <w:spacing w:before="0" w:beforeAutospacing="0" w:after="0" w:afterAutospacing="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尊敬的投资者：</w:t>
      </w:r>
    </w:p>
    <w:p>
      <w:pPr>
        <w:pStyle w:val="7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“</w:t>
      </w:r>
      <w:r>
        <w:rPr>
          <w:rFonts w:ascii="楷体" w:hAnsi="楷体" w:eastAsia="楷体" w:cs="Times New Roman"/>
          <w:sz w:val="28"/>
          <w:szCs w:val="28"/>
        </w:rPr>
        <w:t>苏银理财恒源1年定开2014期</w:t>
      </w:r>
      <w:r>
        <w:rPr>
          <w:rFonts w:hint="eastAsia" w:ascii="楷体" w:hAnsi="楷体" w:eastAsia="楷体" w:cs="Times New Roman"/>
          <w:sz w:val="28"/>
          <w:szCs w:val="28"/>
        </w:rPr>
        <w:t>”理财产品新增份额于</w:t>
      </w:r>
      <w:r>
        <w:rPr>
          <w:rFonts w:ascii="楷体" w:hAnsi="楷体" w:eastAsia="楷体" w:cs="仿宋_GB2312"/>
          <w:sz w:val="28"/>
          <w:szCs w:val="28"/>
        </w:rPr>
        <w:t>2025</w:t>
      </w:r>
      <w:r>
        <w:rPr>
          <w:rFonts w:ascii="楷体" w:hAnsi="楷体" w:eastAsia="楷体" w:cs="Times New Roman"/>
          <w:sz w:val="28"/>
          <w:szCs w:val="28"/>
        </w:rPr>
        <w:t>年</w:t>
      </w:r>
      <w:r>
        <w:rPr>
          <w:rFonts w:ascii="楷体" w:hAnsi="楷体" w:eastAsia="楷体" w:cs="仿宋_GB2312"/>
          <w:sz w:val="28"/>
          <w:szCs w:val="28"/>
        </w:rPr>
        <w:t>3</w:t>
      </w:r>
      <w:r>
        <w:rPr>
          <w:rFonts w:ascii="楷体" w:hAnsi="楷体" w:eastAsia="楷体" w:cs="Times New Roman"/>
          <w:sz w:val="28"/>
          <w:szCs w:val="28"/>
        </w:rPr>
        <w:t>月</w:t>
      </w:r>
      <w:r>
        <w:rPr>
          <w:rFonts w:ascii="楷体" w:hAnsi="楷体" w:eastAsia="楷体" w:cs="仿宋_GB2312"/>
          <w:sz w:val="28"/>
          <w:szCs w:val="28"/>
        </w:rPr>
        <w:t>5</w:t>
      </w:r>
      <w:r>
        <w:rPr>
          <w:rFonts w:ascii="楷体" w:hAnsi="楷体" w:eastAsia="楷体" w:cs="Times New Roman"/>
          <w:sz w:val="28"/>
          <w:szCs w:val="28"/>
        </w:rPr>
        <w:t>日</w:t>
      </w:r>
      <w:r>
        <w:rPr>
          <w:rFonts w:hint="eastAsia" w:ascii="楷体" w:hAnsi="楷体" w:eastAsia="楷体" w:cs="Times New Roman"/>
          <w:sz w:val="28"/>
          <w:szCs w:val="28"/>
        </w:rPr>
        <w:t>正式成立并投资运作，份额</w:t>
      </w:r>
      <w:r>
        <w:rPr>
          <w:rFonts w:ascii="楷体" w:hAnsi="楷体" w:eastAsia="楷体" w:cs="Times New Roman"/>
          <w:sz w:val="28"/>
          <w:szCs w:val="28"/>
        </w:rPr>
        <w:t xml:space="preserve">信息如下： </w:t>
      </w:r>
    </w:p>
    <w:tbl>
      <w:tblPr>
        <w:tblStyle w:val="9"/>
        <w:tblW w:w="8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6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7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</w:rPr>
              <w:t>销售简称/销售代码</w:t>
            </w:r>
          </w:p>
        </w:tc>
        <w:tc>
          <w:tcPr>
            <w:tcW w:w="605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仿宋_GB2312"/>
                <w:szCs w:val="21"/>
              </w:rPr>
              <w:t>苏银理财恒源1年定开2014期P/J03827</w:t>
            </w:r>
            <w:r>
              <w:rPr>
                <w:rFonts w:ascii="楷体" w:hAnsi="楷体" w:eastAsia="楷体" w:cs="仿宋_GB2312"/>
                <w:szCs w:val="21"/>
              </w:rPr>
              <w:br w:type="textWrapping" w:clear="all"/>
            </w:r>
            <w:r>
              <w:rPr>
                <w:rFonts w:ascii="楷体" w:hAnsi="楷体" w:eastAsia="楷体" w:cs="仿宋_GB2312"/>
                <w:szCs w:val="21"/>
              </w:rPr>
              <w:t>苏银理财恒源1年定开2014期ZN/J03828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7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托管机构</w:t>
            </w:r>
          </w:p>
        </w:tc>
        <w:tc>
          <w:tcPr>
            <w:tcW w:w="605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仿宋_GB2312"/>
                <w:szCs w:val="21"/>
              </w:rPr>
              <w:t>江苏银行股份有限公司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7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募集方式</w:t>
            </w:r>
          </w:p>
        </w:tc>
        <w:tc>
          <w:tcPr>
            <w:tcW w:w="605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仿宋_GB2312"/>
                <w:szCs w:val="21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7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运作模式</w:t>
            </w:r>
          </w:p>
        </w:tc>
        <w:tc>
          <w:tcPr>
            <w:tcW w:w="605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仿宋_GB2312"/>
                <w:szCs w:val="21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7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投资性质</w:t>
            </w:r>
          </w:p>
        </w:tc>
        <w:tc>
          <w:tcPr>
            <w:tcW w:w="605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仿宋_GB2312"/>
                <w:szCs w:val="21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7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风险等级</w:t>
            </w:r>
          </w:p>
        </w:tc>
        <w:tc>
          <w:tcPr>
            <w:tcW w:w="605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仿宋_GB2312"/>
                <w:szCs w:val="21"/>
              </w:rPr>
              <w:t>二级（中低）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7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</w:rPr>
              <w:t>新增份额合计募集规模（元）</w:t>
            </w:r>
          </w:p>
        </w:tc>
        <w:tc>
          <w:tcPr>
            <w:tcW w:w="605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仿宋_GB2312"/>
                <w:szCs w:val="21"/>
              </w:rPr>
              <w:t>35,137,791.00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7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</w:rPr>
              <w:t>份额成立</w:t>
            </w:r>
            <w:r>
              <w:rPr>
                <w:rFonts w:ascii="楷体" w:hAnsi="楷体" w:eastAsia="楷体" w:cs="宋体"/>
                <w:kern w:val="0"/>
              </w:rPr>
              <w:t>日期</w:t>
            </w:r>
          </w:p>
        </w:tc>
        <w:tc>
          <w:tcPr>
            <w:tcW w:w="605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仿宋_GB2312"/>
                <w:szCs w:val="21"/>
              </w:rPr>
              <w:t>2025</w:t>
            </w:r>
            <w:r>
              <w:rPr>
                <w:rFonts w:ascii="楷体" w:hAnsi="楷体" w:eastAsia="楷体" w:cs="宋体"/>
                <w:kern w:val="0"/>
              </w:rPr>
              <w:t>年</w:t>
            </w:r>
            <w:r>
              <w:rPr>
                <w:rFonts w:ascii="楷体" w:hAnsi="楷体" w:eastAsia="楷体" w:cs="仿宋_GB2312"/>
                <w:szCs w:val="21"/>
              </w:rPr>
              <w:t>3</w:t>
            </w:r>
            <w:r>
              <w:rPr>
                <w:rFonts w:ascii="楷体" w:hAnsi="楷体" w:eastAsia="楷体" w:cs="宋体"/>
                <w:kern w:val="0"/>
              </w:rPr>
              <w:t>月</w:t>
            </w:r>
            <w:r>
              <w:rPr>
                <w:rFonts w:ascii="楷体" w:hAnsi="楷体" w:eastAsia="楷体" w:cs="仿宋_GB2312"/>
                <w:szCs w:val="21"/>
              </w:rPr>
              <w:t>5</w:t>
            </w:r>
            <w:r>
              <w:rPr>
                <w:rFonts w:ascii="楷体" w:hAnsi="楷体" w:eastAsia="楷体" w:cs="宋体"/>
                <w:kern w:val="0"/>
              </w:rPr>
              <w:t>日</w:t>
            </w:r>
          </w:p>
        </w:tc>
      </w:tr>
    </w:tbl>
    <w:p>
      <w:pPr>
        <w:pStyle w:val="7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特此公告。</w:t>
      </w:r>
    </w:p>
    <w:p>
      <w:pPr>
        <w:pStyle w:val="7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感谢您投资苏银理财本期理财产品，敬请继续关注苏银理财推出的其他理财产品。</w:t>
      </w:r>
    </w:p>
    <w:p>
      <w:pPr>
        <w:spacing w:line="560" w:lineRule="exact"/>
        <w:rPr>
          <w:rFonts w:ascii="楷体" w:hAnsi="楷体" w:eastAsia="楷体"/>
          <w:kern w:val="0"/>
          <w:sz w:val="28"/>
          <w:szCs w:val="28"/>
        </w:rPr>
      </w:pPr>
    </w:p>
    <w:p>
      <w:pPr>
        <w:spacing w:line="560" w:lineRule="exact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苏银理财有限责任公司</w:t>
      </w:r>
    </w:p>
    <w:p>
      <w:pPr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ascii="楷体" w:hAnsi="楷体" w:eastAsia="楷体" w:cs="仿宋_GB2312"/>
          <w:sz w:val="28"/>
          <w:szCs w:val="28"/>
        </w:rPr>
        <w:t>2025</w:t>
      </w:r>
      <w:r>
        <w:rPr>
          <w:rFonts w:ascii="楷体" w:hAnsi="楷体" w:eastAsia="楷体"/>
          <w:sz w:val="28"/>
          <w:szCs w:val="28"/>
        </w:rPr>
        <w:t>年</w:t>
      </w:r>
      <w:r>
        <w:rPr>
          <w:rFonts w:ascii="楷体" w:hAnsi="楷体" w:eastAsia="楷体" w:cs="仿宋_GB2312"/>
          <w:sz w:val="28"/>
          <w:szCs w:val="28"/>
        </w:rPr>
        <w:t>3</w:t>
      </w:r>
      <w:r>
        <w:rPr>
          <w:rFonts w:ascii="楷体" w:hAnsi="楷体" w:eastAsia="楷体"/>
          <w:sz w:val="28"/>
          <w:szCs w:val="28"/>
        </w:rPr>
        <w:t>月</w:t>
      </w:r>
      <w:r>
        <w:rPr>
          <w:rFonts w:ascii="楷体" w:hAnsi="楷体" w:eastAsia="楷体" w:cs="仿宋_GB2312"/>
          <w:sz w:val="28"/>
          <w:szCs w:val="28"/>
        </w:rPr>
        <w:t>5</w:t>
      </w:r>
      <w:r>
        <w:rPr>
          <w:rFonts w:ascii="楷体" w:hAnsi="楷体" w:eastAsia="楷体"/>
          <w:sz w:val="28"/>
          <w:szCs w:val="28"/>
        </w:rPr>
        <w:t>日</w:t>
      </w:r>
    </w:p>
    <w:p/>
    <w:p/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备注：本次披露内容解释权归苏银理财所有，不构成任何形式的法律要约或承诺。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pict>
        <v:shape id="WordPictureWatermark367128483" o:spid="_x0000_s4098" o:spt="75" type="#_x0000_t75" style="position:absolute;left:0pt;height:862.85pt;width:1137.3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0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2" o:spid="_x0000_s4099" o:spt="75" type="#_x0000_t75" style="position:absolute;left:0pt;height:862.85pt;width:1137.3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1" o:spid="_x0000_s4097" o:spt="75" type="#_x0000_t75" style="position:absolute;left:0pt;height:862.85pt;width:1137.3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78"/>
    <w:rsid w:val="0002769D"/>
    <w:rsid w:val="0003693A"/>
    <w:rsid w:val="0018431A"/>
    <w:rsid w:val="001847FC"/>
    <w:rsid w:val="001A4262"/>
    <w:rsid w:val="00225933"/>
    <w:rsid w:val="002F385F"/>
    <w:rsid w:val="003C4A54"/>
    <w:rsid w:val="00446F8F"/>
    <w:rsid w:val="004646F6"/>
    <w:rsid w:val="004912D6"/>
    <w:rsid w:val="004B13E5"/>
    <w:rsid w:val="004F2239"/>
    <w:rsid w:val="00533413"/>
    <w:rsid w:val="00536135"/>
    <w:rsid w:val="00582424"/>
    <w:rsid w:val="005A33FF"/>
    <w:rsid w:val="005A47FD"/>
    <w:rsid w:val="005B1FDD"/>
    <w:rsid w:val="005F3063"/>
    <w:rsid w:val="00701AC8"/>
    <w:rsid w:val="00727D40"/>
    <w:rsid w:val="00741AF4"/>
    <w:rsid w:val="00753B70"/>
    <w:rsid w:val="007615AC"/>
    <w:rsid w:val="0077055F"/>
    <w:rsid w:val="007B4265"/>
    <w:rsid w:val="007C76A5"/>
    <w:rsid w:val="007E2E07"/>
    <w:rsid w:val="008271E6"/>
    <w:rsid w:val="008662F0"/>
    <w:rsid w:val="008670D0"/>
    <w:rsid w:val="00884D78"/>
    <w:rsid w:val="00895ED0"/>
    <w:rsid w:val="008D7C50"/>
    <w:rsid w:val="00907975"/>
    <w:rsid w:val="009726FD"/>
    <w:rsid w:val="00981C74"/>
    <w:rsid w:val="00994A01"/>
    <w:rsid w:val="0099549C"/>
    <w:rsid w:val="009A4C05"/>
    <w:rsid w:val="009B7B3B"/>
    <w:rsid w:val="00B023F6"/>
    <w:rsid w:val="00BD1475"/>
    <w:rsid w:val="00BF4C75"/>
    <w:rsid w:val="00CF4048"/>
    <w:rsid w:val="00D14D00"/>
    <w:rsid w:val="00E00096"/>
    <w:rsid w:val="00E50266"/>
    <w:rsid w:val="00EE3AD0"/>
    <w:rsid w:val="08344B97"/>
    <w:rsid w:val="0D020791"/>
    <w:rsid w:val="2B7B36A3"/>
    <w:rsid w:val="33A11A70"/>
    <w:rsid w:val="4C3A3E23"/>
    <w:rsid w:val="50303769"/>
    <w:rsid w:val="5D326CBE"/>
    <w:rsid w:val="632206C1"/>
    <w:rsid w:val="695942F4"/>
    <w:rsid w:val="6E216B64"/>
    <w:rsid w:val="7CA9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2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 w:hAnsi="Times New Roman"/>
      <w:kern w:val="0"/>
      <w:sz w:val="20"/>
      <w:szCs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 字符"/>
    <w:basedOn w:val="10"/>
    <w:link w:val="3"/>
    <w:qFormat/>
    <w:uiPriority w:val="1"/>
    <w:rPr>
      <w:rFonts w:ascii="宋体" w:hAnsi="Times New Roman" w:eastAsia="宋体" w:cs="Times New Roman"/>
      <w:kern w:val="0"/>
      <w:sz w:val="20"/>
      <w:szCs w:val="21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57</Words>
  <Characters>326</Characters>
  <Lines>2</Lines>
  <Paragraphs>1</Paragraphs>
  <TotalTime>374</TotalTime>
  <ScaleCrop>false</ScaleCrop>
  <LinksUpToDate>false</LinksUpToDate>
  <CharactersWithSpaces>382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2022-12-09T06:41:00Z</dcterms:created>
  <dc:creator>User</dc:creator>
  <cp:lastModifiedBy>jsyh</cp:lastModifiedBy>
  <cp:lastPrinted>2023-07-13T02:07:00Z</cp:lastPrinted>
  <dcterms:modified xsi:type="dcterms:W3CDTF">2025-03-06T02:51:39Z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